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1E146" w14:textId="331862D2" w:rsidR="0052023F" w:rsidRPr="00F6138A" w:rsidRDefault="1C5F1459" w:rsidP="77F792C9">
      <w:pPr>
        <w:rPr>
          <w:lang w:val="ro-RO"/>
        </w:rPr>
      </w:pPr>
      <w:r w:rsidRPr="77F792C9">
        <w:rPr>
          <w:b/>
          <w:bCs/>
          <w:lang w:val="ro-RO"/>
        </w:rPr>
        <w:t>Dunărea</w:t>
      </w:r>
      <w:r w:rsidR="00541AA6" w:rsidRPr="77F792C9">
        <w:rPr>
          <w:b/>
          <w:bCs/>
          <w:lang w:val="ro-RO"/>
        </w:rPr>
        <w:t xml:space="preserve"> Est</w:t>
      </w:r>
      <w:r w:rsidR="00F6138A" w:rsidRPr="77F792C9">
        <w:rPr>
          <w:b/>
          <w:bCs/>
          <w:lang w:val="ro-RO"/>
        </w:rPr>
        <w:t xml:space="preserve">: </w:t>
      </w:r>
      <w:r w:rsidR="00077E2B" w:rsidRPr="77F792C9">
        <w:rPr>
          <w:b/>
          <w:bCs/>
          <w:lang w:val="ro-RO"/>
        </w:rPr>
        <w:t xml:space="preserve">Planul </w:t>
      </w:r>
      <w:r w:rsidR="31328565" w:rsidRPr="77F792C9">
        <w:rPr>
          <w:b/>
          <w:bCs/>
          <w:lang w:val="ro-RO"/>
        </w:rPr>
        <w:t>acțiunilor</w:t>
      </w:r>
      <w:r w:rsidR="00077E2B" w:rsidRPr="77F792C9">
        <w:rPr>
          <w:b/>
          <w:bCs/>
          <w:lang w:val="ro-RO"/>
        </w:rPr>
        <w:t xml:space="preserve"> </w:t>
      </w:r>
      <w:r w:rsidR="2065EA70" w:rsidRPr="77F792C9">
        <w:rPr>
          <w:b/>
          <w:bCs/>
          <w:lang w:val="ro-RO"/>
        </w:rPr>
        <w:t>sociale și de mediu</w:t>
      </w:r>
      <w:r w:rsidR="00077E2B" w:rsidRPr="77F792C9">
        <w:rPr>
          <w:b/>
          <w:bCs/>
          <w:lang w:val="ro-RO"/>
        </w:rPr>
        <w:t xml:space="preserve"> (ESAP</w:t>
      </w:r>
      <w:r w:rsidR="00077E2B" w:rsidRPr="77F792C9">
        <w:rPr>
          <w:lang w:val="ro-RO"/>
        </w:rPr>
        <w:t>)</w:t>
      </w:r>
      <w:r w:rsidR="001A4812">
        <w:rPr>
          <w:lang w:val="ro-RO"/>
        </w:rPr>
        <w:t xml:space="preserve">, </w:t>
      </w:r>
      <w:r w:rsidR="001A4812" w:rsidRPr="001A4812">
        <w:rPr>
          <w:lang w:val="ro-RO"/>
        </w:rPr>
        <w:t>Midmar Callatis SRL</w:t>
      </w:r>
    </w:p>
    <w:p w14:paraId="69F3211A" w14:textId="2F49C132" w:rsidR="00077E2B" w:rsidRPr="00F6138A" w:rsidRDefault="00077E2B">
      <w:pPr>
        <w:rPr>
          <w:lang w:val="ro-RO"/>
        </w:rPr>
      </w:pPr>
    </w:p>
    <w:tbl>
      <w:tblPr>
        <w:tblStyle w:val="TableGrid"/>
        <w:tblW w:w="5000" w:type="pct"/>
        <w:tblLook w:val="04A0" w:firstRow="1" w:lastRow="0" w:firstColumn="1" w:lastColumn="0" w:noHBand="0" w:noVBand="1"/>
      </w:tblPr>
      <w:tblGrid>
        <w:gridCol w:w="1074"/>
        <w:gridCol w:w="9720"/>
        <w:gridCol w:w="2732"/>
      </w:tblGrid>
      <w:tr w:rsidR="00503C2F" w:rsidRPr="00F6138A" w14:paraId="52F106F2" w14:textId="77777777" w:rsidTr="00AC4648">
        <w:trPr>
          <w:trHeight w:val="999"/>
          <w:tblHeader/>
        </w:trPr>
        <w:tc>
          <w:tcPr>
            <w:tcW w:w="397" w:type="pct"/>
            <w:vMerge w:val="restart"/>
            <w:shd w:val="clear" w:color="auto" w:fill="F2F2F2" w:themeFill="background1" w:themeFillShade="F2"/>
          </w:tcPr>
          <w:p w14:paraId="0537CEF8" w14:textId="77777777" w:rsidR="00503C2F" w:rsidRPr="00F6138A" w:rsidRDefault="00503C2F" w:rsidP="00AD2D65">
            <w:pPr>
              <w:rPr>
                <w:b/>
                <w:sz w:val="22"/>
                <w:szCs w:val="22"/>
                <w:lang w:val="ro-RO"/>
              </w:rPr>
            </w:pPr>
            <w:r w:rsidRPr="00F6138A">
              <w:rPr>
                <w:b/>
                <w:sz w:val="22"/>
                <w:szCs w:val="22"/>
                <w:lang w:val="ro-RO"/>
              </w:rPr>
              <w:t>Acțiune</w:t>
            </w:r>
          </w:p>
        </w:tc>
        <w:tc>
          <w:tcPr>
            <w:tcW w:w="3593" w:type="pct"/>
            <w:vMerge w:val="restart"/>
            <w:shd w:val="clear" w:color="auto" w:fill="F2F2F2" w:themeFill="background1" w:themeFillShade="F2"/>
          </w:tcPr>
          <w:p w14:paraId="490BAB41" w14:textId="77777777" w:rsidR="00503C2F" w:rsidRPr="00F6138A" w:rsidRDefault="00503C2F" w:rsidP="00AD2D65">
            <w:pPr>
              <w:rPr>
                <w:b/>
                <w:sz w:val="22"/>
                <w:szCs w:val="22"/>
                <w:lang w:val="ro-RO"/>
              </w:rPr>
            </w:pPr>
            <w:r w:rsidRPr="00F6138A">
              <w:rPr>
                <w:b/>
                <w:sz w:val="22"/>
                <w:szCs w:val="22"/>
                <w:lang w:val="ro-RO"/>
              </w:rPr>
              <w:t>Descriere</w:t>
            </w:r>
          </w:p>
        </w:tc>
        <w:tc>
          <w:tcPr>
            <w:tcW w:w="1010" w:type="pct"/>
            <w:vMerge w:val="restart"/>
            <w:shd w:val="clear" w:color="auto" w:fill="F2F2F2" w:themeFill="background1" w:themeFillShade="F2"/>
          </w:tcPr>
          <w:p w14:paraId="5FB5A811" w14:textId="12CF28E9" w:rsidR="00503C2F" w:rsidRPr="00F6138A" w:rsidRDefault="00503C2F" w:rsidP="00AD2D65">
            <w:pPr>
              <w:rPr>
                <w:b/>
                <w:sz w:val="22"/>
                <w:szCs w:val="22"/>
                <w:lang w:val="ro-RO"/>
              </w:rPr>
            </w:pPr>
            <w:r w:rsidRPr="00F6138A">
              <w:rPr>
                <w:b/>
                <w:sz w:val="22"/>
                <w:szCs w:val="22"/>
                <w:lang w:val="ro-RO"/>
              </w:rPr>
              <w:t>Dat</w:t>
            </w:r>
            <w:r w:rsidR="00EB2F6E">
              <w:rPr>
                <w:b/>
                <w:sz w:val="22"/>
                <w:szCs w:val="22"/>
                <w:lang w:val="ro-RO"/>
              </w:rPr>
              <w:t>a</w:t>
            </w:r>
            <w:r w:rsidRPr="00F6138A">
              <w:rPr>
                <w:b/>
                <w:sz w:val="22"/>
                <w:szCs w:val="22"/>
                <w:lang w:val="ro-RO"/>
              </w:rPr>
              <w:t xml:space="preserve"> de finalizare</w:t>
            </w:r>
          </w:p>
        </w:tc>
      </w:tr>
      <w:tr w:rsidR="00503C2F" w:rsidRPr="00F6138A" w14:paraId="19E4AD03" w14:textId="77777777" w:rsidTr="00AC4648">
        <w:trPr>
          <w:trHeight w:val="275"/>
          <w:tblHeader/>
        </w:trPr>
        <w:tc>
          <w:tcPr>
            <w:tcW w:w="397" w:type="pct"/>
            <w:vMerge/>
          </w:tcPr>
          <w:p w14:paraId="4B86C949" w14:textId="77777777" w:rsidR="00503C2F" w:rsidRPr="00F6138A" w:rsidRDefault="00503C2F" w:rsidP="00AD2D65">
            <w:pPr>
              <w:rPr>
                <w:b/>
                <w:sz w:val="22"/>
                <w:szCs w:val="22"/>
                <w:lang w:val="ro-RO"/>
              </w:rPr>
            </w:pPr>
          </w:p>
        </w:tc>
        <w:tc>
          <w:tcPr>
            <w:tcW w:w="3593" w:type="pct"/>
            <w:vMerge/>
          </w:tcPr>
          <w:p w14:paraId="0CE4CE63" w14:textId="77777777" w:rsidR="00503C2F" w:rsidRPr="00F6138A" w:rsidRDefault="00503C2F" w:rsidP="00AD2D65">
            <w:pPr>
              <w:rPr>
                <w:b/>
                <w:sz w:val="22"/>
                <w:szCs w:val="22"/>
                <w:lang w:val="ro-RO"/>
              </w:rPr>
            </w:pPr>
          </w:p>
        </w:tc>
        <w:tc>
          <w:tcPr>
            <w:tcW w:w="1010" w:type="pct"/>
            <w:vMerge/>
          </w:tcPr>
          <w:p w14:paraId="669915C2" w14:textId="77777777" w:rsidR="00503C2F" w:rsidRPr="00F6138A" w:rsidRDefault="00503C2F" w:rsidP="00AD2D65">
            <w:pPr>
              <w:rPr>
                <w:b/>
                <w:sz w:val="22"/>
                <w:szCs w:val="22"/>
                <w:lang w:val="ro-RO"/>
              </w:rPr>
            </w:pPr>
          </w:p>
        </w:tc>
      </w:tr>
      <w:tr w:rsidR="00503C2F" w:rsidRPr="00F6138A" w14:paraId="4E9AA05A" w14:textId="77777777" w:rsidTr="00503C2F">
        <w:trPr>
          <w:trHeight w:val="230"/>
        </w:trPr>
        <w:tc>
          <w:tcPr>
            <w:tcW w:w="5000" w:type="pct"/>
            <w:gridSpan w:val="3"/>
          </w:tcPr>
          <w:p w14:paraId="05D42105" w14:textId="6693343B" w:rsidR="00503C2F" w:rsidRPr="00F6138A" w:rsidRDefault="00503C2F" w:rsidP="00AD2D65">
            <w:pPr>
              <w:spacing w:before="60" w:after="60"/>
              <w:rPr>
                <w:b/>
                <w:bCs/>
                <w:sz w:val="22"/>
                <w:szCs w:val="22"/>
                <w:lang w:val="ro-RO"/>
              </w:rPr>
            </w:pPr>
            <w:r w:rsidRPr="00F6138A">
              <w:rPr>
                <w:b/>
                <w:bCs/>
                <w:sz w:val="22"/>
                <w:szCs w:val="22"/>
                <w:lang w:val="ro-RO"/>
              </w:rPr>
              <w:t>PS 1/ESR 1 - Evaluarea și gestionarea riscurilor și impacturilor de mediu și sociale</w:t>
            </w:r>
          </w:p>
        </w:tc>
      </w:tr>
      <w:tr w:rsidR="00503C2F" w:rsidRPr="001A4812" w14:paraId="318753AC" w14:textId="77777777" w:rsidTr="00AC4648">
        <w:trPr>
          <w:trHeight w:val="1835"/>
        </w:trPr>
        <w:tc>
          <w:tcPr>
            <w:tcW w:w="397" w:type="pct"/>
          </w:tcPr>
          <w:p w14:paraId="1EF5E77F" w14:textId="32223534" w:rsidR="00503C2F" w:rsidRPr="00F6138A" w:rsidRDefault="00503C2F" w:rsidP="00AD2D65">
            <w:pPr>
              <w:rPr>
                <w:sz w:val="22"/>
                <w:szCs w:val="22"/>
                <w:lang w:val="ro-RO"/>
              </w:rPr>
            </w:pPr>
            <w:r w:rsidRPr="00F6138A">
              <w:rPr>
                <w:sz w:val="22"/>
                <w:szCs w:val="22"/>
                <w:lang w:val="ro-RO"/>
              </w:rPr>
              <w:t>1</w:t>
            </w:r>
          </w:p>
        </w:tc>
        <w:tc>
          <w:tcPr>
            <w:tcW w:w="3593" w:type="pct"/>
          </w:tcPr>
          <w:p w14:paraId="69571852" w14:textId="35B5E632" w:rsidR="00503C2F" w:rsidRPr="00F6138A" w:rsidRDefault="00503C2F" w:rsidP="007F40C5">
            <w:pPr>
              <w:rPr>
                <w:sz w:val="22"/>
                <w:szCs w:val="22"/>
                <w:lang w:val="ro-RO"/>
              </w:rPr>
            </w:pPr>
            <w:r w:rsidRPr="00F6138A">
              <w:rPr>
                <w:b/>
                <w:bCs/>
                <w:sz w:val="22"/>
                <w:szCs w:val="22"/>
                <w:lang w:val="ro-RO"/>
              </w:rPr>
              <w:t xml:space="preserve">Proprietarul proiectului ESMS: </w:t>
            </w:r>
            <w:r w:rsidRPr="00F6138A">
              <w:rPr>
                <w:sz w:val="22"/>
                <w:szCs w:val="22"/>
                <w:lang w:val="ro-RO"/>
              </w:rPr>
              <w:t>Compania va elabora și adopta un Sistem de management de mediu și social (ESMS) aliniat la IFC PS1 și EBRD ESR1, care va include un Registru consolidat de autorizare și conformitate și o Procedură de monitorizare a conformității care să acopere toate condițiile de autorizare și obligațiile de raportare. ESMS va fi comunicat personalului și actualizat ca răspuns la schimbări sau evenimente semnificative ale proiectului.</w:t>
            </w:r>
          </w:p>
          <w:p w14:paraId="4D4D00B8" w14:textId="77777777" w:rsidR="00503C2F" w:rsidRPr="00F6138A" w:rsidRDefault="00503C2F" w:rsidP="007F40C5">
            <w:pPr>
              <w:rPr>
                <w:sz w:val="22"/>
                <w:szCs w:val="22"/>
                <w:lang w:val="ro-RO"/>
              </w:rPr>
            </w:pPr>
          </w:p>
          <w:p w14:paraId="5ABEAC28" w14:textId="7420208F" w:rsidR="00503C2F" w:rsidRPr="00F6138A" w:rsidRDefault="00503C2F" w:rsidP="00FD6BA5">
            <w:pPr>
              <w:rPr>
                <w:sz w:val="22"/>
                <w:szCs w:val="22"/>
                <w:lang w:val="ro-RO"/>
              </w:rPr>
            </w:pPr>
            <w:r w:rsidRPr="77F792C9">
              <w:rPr>
                <w:sz w:val="22"/>
                <w:szCs w:val="22"/>
                <w:lang w:val="ro-RO"/>
              </w:rPr>
              <w:t>ESMS va include o listă consolidată a tuturor planurilor de management necesare la nivel de proprietar, care va include, cel puțin: Planul de management de mediu și social pentru construcții (C-ESMP) și sub-planurile de construcție asociate care acoperă prevenirea și controlul poluării, gestionarea deșeurilor, gestionarea apei, gestionarea zgomotului, materialele periculoase, traficul și transportul, sănătatea și siguranța comunității; gestionarea și monitorizarea biodiversității; acțiuni privind biodiversitatea; gestionarea speciilor invazive; refacerea habitatelor; patrimoniul cultural, implicarea părților interesate, gestionarea forței de muncă, pregătirea și răspunsul în situații de urgență (EPRP), sănătatea și siguranța la locul de muncă; managementul social; refacerea mijloacelor de subzistență; managementul securității (inclusiv protocoale de interacțiune între comunitate și securitate, proceduri de dezamorsare a conflictelor, indicatori-cheie de performanță, integrarea cu EPRP, măsuri de protecție împotriva violenței bazate pe gen și instruire pentru personalul de securitate, precum și alinierea la Principiile voluntare privind securitatea și drepturile omului) și managementul contractorilor. ESMS va include luarea în considerare a riscurilor legate de schimbările climatice și adaptarea la acestea.</w:t>
            </w:r>
          </w:p>
        </w:tc>
        <w:tc>
          <w:tcPr>
            <w:tcW w:w="1010" w:type="pct"/>
            <w:tcBorders>
              <w:bottom w:val="single" w:sz="4" w:space="0" w:color="auto"/>
            </w:tcBorders>
          </w:tcPr>
          <w:p w14:paraId="590B54E0" w14:textId="77777777" w:rsidR="00503C2F" w:rsidRPr="00F6138A" w:rsidRDefault="00503C2F" w:rsidP="00D633EE">
            <w:pPr>
              <w:rPr>
                <w:sz w:val="22"/>
                <w:szCs w:val="22"/>
                <w:lang w:val="ro-RO"/>
              </w:rPr>
            </w:pPr>
            <w:r w:rsidRPr="00F6138A">
              <w:rPr>
                <w:sz w:val="22"/>
                <w:szCs w:val="22"/>
                <w:lang w:val="ro-RO"/>
              </w:rPr>
              <w:t>Cu patru săptămâni înainte de începerea construcției</w:t>
            </w:r>
          </w:p>
          <w:p w14:paraId="72AD9803" w14:textId="77777777" w:rsidR="00503C2F" w:rsidRPr="00F6138A" w:rsidRDefault="00503C2F" w:rsidP="00D633EE">
            <w:pPr>
              <w:rPr>
                <w:sz w:val="22"/>
                <w:szCs w:val="22"/>
                <w:lang w:val="ro-RO"/>
              </w:rPr>
            </w:pPr>
          </w:p>
          <w:p w14:paraId="5FDF5D23" w14:textId="2138B92C" w:rsidR="00503C2F" w:rsidRPr="00F6138A" w:rsidRDefault="00503C2F" w:rsidP="00D633EE">
            <w:pPr>
              <w:rPr>
                <w:sz w:val="22"/>
                <w:szCs w:val="22"/>
                <w:lang w:val="ro-RO"/>
              </w:rPr>
            </w:pPr>
          </w:p>
        </w:tc>
      </w:tr>
      <w:tr w:rsidR="00503C2F" w:rsidRPr="001A4812" w14:paraId="61E5CBD6" w14:textId="77777777" w:rsidTr="00AC4648">
        <w:trPr>
          <w:trHeight w:val="1421"/>
        </w:trPr>
        <w:tc>
          <w:tcPr>
            <w:tcW w:w="397" w:type="pct"/>
          </w:tcPr>
          <w:p w14:paraId="2D7BDA92" w14:textId="0613FEF2" w:rsidR="00503C2F" w:rsidRPr="00F6138A" w:rsidRDefault="00503C2F" w:rsidP="00AD2D65">
            <w:pPr>
              <w:rPr>
                <w:sz w:val="22"/>
                <w:szCs w:val="22"/>
                <w:lang w:val="ro-RO"/>
              </w:rPr>
            </w:pPr>
            <w:r w:rsidRPr="00F6138A">
              <w:rPr>
                <w:sz w:val="22"/>
                <w:szCs w:val="22"/>
                <w:lang w:val="ro-RO"/>
              </w:rPr>
              <w:t>2</w:t>
            </w:r>
          </w:p>
        </w:tc>
        <w:tc>
          <w:tcPr>
            <w:tcW w:w="3593" w:type="pct"/>
          </w:tcPr>
          <w:p w14:paraId="7FCF96EE" w14:textId="4FF555A3" w:rsidR="00503C2F" w:rsidRPr="00F6138A" w:rsidRDefault="00503C2F" w:rsidP="780413C2">
            <w:pPr>
              <w:rPr>
                <w:sz w:val="22"/>
                <w:szCs w:val="22"/>
                <w:lang w:val="ro-RO"/>
              </w:rPr>
            </w:pPr>
            <w:r w:rsidRPr="00F6138A">
              <w:rPr>
                <w:sz w:val="22"/>
                <w:szCs w:val="22"/>
                <w:lang w:val="ro-RO"/>
              </w:rPr>
              <w:t>Compania va solicita contractantului EPC să elaboreze și să adopte un ESMS al contractantului și planurile de management ale contractantului (CMP) corespunzătoare, aliniate la ESMS al proprietarului, comunicate forței de muncă și acoperind toate riscurile relevante de mediu și sociale, precum și de sănătate și siguranță la locul de muncă, aplicabile domeniului lor de activitate și metodologiei de construcție.</w:t>
            </w:r>
          </w:p>
          <w:p w14:paraId="15673EA5" w14:textId="77777777" w:rsidR="00503C2F" w:rsidRPr="00F6138A" w:rsidRDefault="00503C2F" w:rsidP="780413C2">
            <w:pPr>
              <w:rPr>
                <w:sz w:val="22"/>
                <w:szCs w:val="22"/>
                <w:lang w:val="ro-RO"/>
              </w:rPr>
            </w:pPr>
          </w:p>
          <w:p w14:paraId="045802D9" w14:textId="0F0A1B75" w:rsidR="00503C2F" w:rsidRPr="00F6138A" w:rsidRDefault="00503C2F" w:rsidP="009A04F2">
            <w:pPr>
              <w:rPr>
                <w:sz w:val="22"/>
                <w:szCs w:val="22"/>
                <w:lang w:val="ro-RO"/>
              </w:rPr>
            </w:pPr>
            <w:r w:rsidRPr="00F6138A">
              <w:rPr>
                <w:sz w:val="22"/>
                <w:szCs w:val="22"/>
                <w:lang w:val="ro-RO"/>
              </w:rPr>
              <w:t xml:space="preserve">CMP-urile vor include: CMP de prevenire și control al poluării (inclusiv, printre altele, aer, zgomot, alimentare cu apă și ape uzate, gestionarea materialelor periculoase etc.); CMP de gestionare a solului vegetal și de refacere a sitului; CMP privind deșeurile; Procedura privind descoperirile fortuite (referitoare la operațiunile de terasament); CMP privind forța de muncă/LMP (inclusiv aspecte legate de angajare, condiții de muncă și cazarea lucrătorilor); CMP privind traficul; CMP privind sănătatea și securitatea în muncă și procedurile asociate; CMP privind pregătirea și răspunsul în situații de urgență; CMP privind gestionarea contractorilor (pentru gestionarea subcontractanților de nivel secundar și terțiar ai EPC și gestionarea subcontractanților acestora). </w:t>
            </w:r>
          </w:p>
          <w:p w14:paraId="521ACCB3" w14:textId="77777777" w:rsidR="00503C2F" w:rsidRPr="00F6138A" w:rsidRDefault="00503C2F" w:rsidP="780413C2">
            <w:pPr>
              <w:rPr>
                <w:sz w:val="22"/>
                <w:szCs w:val="22"/>
                <w:lang w:val="ro-RO"/>
              </w:rPr>
            </w:pPr>
          </w:p>
          <w:p w14:paraId="037CED42" w14:textId="41EDD2B7" w:rsidR="00503C2F" w:rsidRPr="00F6138A" w:rsidRDefault="00503C2F" w:rsidP="780413C2">
            <w:pPr>
              <w:rPr>
                <w:b/>
                <w:bCs/>
                <w:sz w:val="22"/>
                <w:szCs w:val="22"/>
                <w:lang w:val="ro-RO"/>
              </w:rPr>
            </w:pPr>
            <w:r w:rsidRPr="00F6138A">
              <w:rPr>
                <w:sz w:val="22"/>
                <w:szCs w:val="22"/>
                <w:lang w:val="ro-RO"/>
              </w:rPr>
              <w:t>Efectuarea unui audit intern privind pregătirea și monitorizarea contractanților pentru a asigura respectarea celor de mai sus și integrarea cu ESMS-ul proprietarului proiectului.</w:t>
            </w:r>
          </w:p>
        </w:tc>
        <w:tc>
          <w:tcPr>
            <w:tcW w:w="1010" w:type="pct"/>
            <w:tcBorders>
              <w:bottom w:val="single" w:sz="4" w:space="0" w:color="auto"/>
            </w:tcBorders>
          </w:tcPr>
          <w:p w14:paraId="02646E3D" w14:textId="0C2DA187" w:rsidR="00503C2F" w:rsidRPr="00F6138A" w:rsidRDefault="00503C2F" w:rsidP="00A14CDC">
            <w:pPr>
              <w:rPr>
                <w:sz w:val="22"/>
                <w:szCs w:val="22"/>
                <w:lang w:val="ro-RO"/>
              </w:rPr>
            </w:pPr>
            <w:r w:rsidRPr="00F6138A">
              <w:rPr>
                <w:sz w:val="22"/>
                <w:szCs w:val="22"/>
                <w:lang w:val="ro-RO"/>
              </w:rPr>
              <w:t>Cu două săptămâni înainte de începerea construcției</w:t>
            </w:r>
          </w:p>
        </w:tc>
      </w:tr>
      <w:tr w:rsidR="00503C2F" w:rsidRPr="001A4812" w14:paraId="2D1A8740" w14:textId="77777777" w:rsidTr="00AC4648">
        <w:trPr>
          <w:trHeight w:val="1421"/>
        </w:trPr>
        <w:tc>
          <w:tcPr>
            <w:tcW w:w="397" w:type="pct"/>
          </w:tcPr>
          <w:p w14:paraId="15EDBFE4" w14:textId="485DC433" w:rsidR="00503C2F" w:rsidRPr="00F6138A" w:rsidRDefault="00503C2F" w:rsidP="00AD2D65">
            <w:pPr>
              <w:rPr>
                <w:sz w:val="22"/>
                <w:szCs w:val="22"/>
                <w:lang w:val="ro-RO"/>
              </w:rPr>
            </w:pPr>
            <w:r w:rsidRPr="00F6138A">
              <w:rPr>
                <w:sz w:val="22"/>
                <w:szCs w:val="22"/>
                <w:lang w:val="ro-RO"/>
              </w:rPr>
              <w:t>3</w:t>
            </w:r>
          </w:p>
        </w:tc>
        <w:tc>
          <w:tcPr>
            <w:tcW w:w="3593" w:type="pct"/>
          </w:tcPr>
          <w:p w14:paraId="616381D9" w14:textId="77777777" w:rsidR="00503C2F" w:rsidRPr="00F6138A" w:rsidRDefault="00503C2F" w:rsidP="780413C2">
            <w:pPr>
              <w:rPr>
                <w:sz w:val="22"/>
                <w:szCs w:val="22"/>
                <w:lang w:val="ro-RO"/>
              </w:rPr>
            </w:pPr>
            <w:r w:rsidRPr="00F6138A">
              <w:rPr>
                <w:b/>
                <w:bCs/>
                <w:sz w:val="22"/>
                <w:szCs w:val="22"/>
                <w:lang w:val="ro-RO"/>
              </w:rPr>
              <w:t>ESMP de exploatare</w:t>
            </w:r>
            <w:r w:rsidRPr="00F6138A">
              <w:rPr>
                <w:sz w:val="22"/>
                <w:szCs w:val="22"/>
                <w:lang w:val="ro-RO"/>
              </w:rPr>
              <w:t xml:space="preserve">: </w:t>
            </w:r>
          </w:p>
          <w:p w14:paraId="03C71AB4" w14:textId="3624AC0F" w:rsidR="00503C2F" w:rsidRPr="00F6138A" w:rsidRDefault="00503C2F" w:rsidP="780413C2">
            <w:pPr>
              <w:rPr>
                <w:sz w:val="22"/>
                <w:szCs w:val="22"/>
                <w:lang w:val="ro-RO"/>
              </w:rPr>
            </w:pPr>
            <w:r w:rsidRPr="00F6138A">
              <w:rPr>
                <w:sz w:val="22"/>
                <w:szCs w:val="22"/>
                <w:lang w:val="ro-RO"/>
              </w:rPr>
              <w:t>În conformitate cu cerințele corporative de gestionare și raportare ESG, compania va elabora și adopta un ESMP de operațiuni (OESMP) și subplanuri actualizate, aliniate la ESMS și adecvate fazei operaționale. Planurile vor aborda, cel puțin: prevenirea poluării (inclusiv zgomotul), sănătatea și siguranța la locul de muncă (OHS), gestionarea forței de muncă, gestionarea materialelor periculoase și a deșeurilor; răspunsul la situații de urgență (inclusiv aruncarea palelor și a gheții); sănătatea și siguranța comunității; gestionarea biodiversității (OBMP); gestionarea traficului; implicarea părților interesate și refacerea mijloacelor de trai (dacă se aplică obligații continue); gestionarea securității, monitorizarea refacerii amplasamentului și un plan de gestionare a contractorului de O&amp;M.</w:t>
            </w:r>
          </w:p>
          <w:p w14:paraId="0C1B86D1" w14:textId="77777777" w:rsidR="00503C2F" w:rsidRPr="00F6138A" w:rsidRDefault="00503C2F" w:rsidP="780413C2">
            <w:pPr>
              <w:rPr>
                <w:sz w:val="22"/>
                <w:szCs w:val="22"/>
                <w:lang w:val="ro-RO"/>
              </w:rPr>
            </w:pPr>
          </w:p>
          <w:p w14:paraId="5CE754EF" w14:textId="087363E3" w:rsidR="00503C2F" w:rsidRPr="00F6138A" w:rsidRDefault="00503C2F" w:rsidP="780413C2">
            <w:pPr>
              <w:rPr>
                <w:sz w:val="22"/>
                <w:szCs w:val="22"/>
                <w:lang w:val="ro-RO"/>
              </w:rPr>
            </w:pPr>
            <w:r w:rsidRPr="00F6138A">
              <w:rPr>
                <w:sz w:val="22"/>
                <w:szCs w:val="22"/>
                <w:lang w:val="ro-RO"/>
              </w:rPr>
              <w:t>Compania va solicita contractorului său de O&amp;M să elaboreze și să implementeze un ESMS de O&amp;M corespunzător, aliniat la planurile la nivel de proprietar. Structura și conținutul OESMS de O&amp;M vor fi pe deplin aliniate la standardele companiei și la standardele specifice proiectului adoptate.</w:t>
            </w:r>
          </w:p>
        </w:tc>
        <w:tc>
          <w:tcPr>
            <w:tcW w:w="1010" w:type="pct"/>
            <w:tcBorders>
              <w:bottom w:val="single" w:sz="4" w:space="0" w:color="auto"/>
            </w:tcBorders>
          </w:tcPr>
          <w:p w14:paraId="7EA108F7" w14:textId="37473655" w:rsidR="00503C2F" w:rsidRPr="00F6138A" w:rsidRDefault="00503C2F" w:rsidP="00A14CDC">
            <w:pPr>
              <w:rPr>
                <w:sz w:val="22"/>
                <w:szCs w:val="22"/>
                <w:lang w:val="ro-RO"/>
              </w:rPr>
            </w:pPr>
            <w:r w:rsidRPr="77F792C9">
              <w:rPr>
                <w:sz w:val="22"/>
                <w:szCs w:val="22"/>
                <w:lang w:val="ro-RO"/>
              </w:rPr>
              <w:t>Planul de management al operațiunilor (OPS ESMP): cu trei luni înainte de începerea operațiunilor</w:t>
            </w:r>
          </w:p>
          <w:p w14:paraId="1E44676A" w14:textId="77777777" w:rsidR="00503C2F" w:rsidRPr="00F6138A" w:rsidRDefault="00503C2F" w:rsidP="00A14CDC">
            <w:pPr>
              <w:rPr>
                <w:sz w:val="22"/>
                <w:szCs w:val="22"/>
                <w:lang w:val="ro-RO"/>
              </w:rPr>
            </w:pPr>
          </w:p>
          <w:p w14:paraId="7F887A30" w14:textId="77777777" w:rsidR="00503C2F" w:rsidRPr="00F6138A" w:rsidRDefault="00503C2F" w:rsidP="00A14CDC">
            <w:pPr>
              <w:rPr>
                <w:sz w:val="22"/>
                <w:szCs w:val="22"/>
                <w:lang w:val="ro-RO"/>
              </w:rPr>
            </w:pPr>
          </w:p>
          <w:p w14:paraId="754B7F21" w14:textId="77777777" w:rsidR="00503C2F" w:rsidRPr="00F6138A" w:rsidRDefault="00503C2F" w:rsidP="00A14CDC">
            <w:pPr>
              <w:rPr>
                <w:sz w:val="22"/>
                <w:szCs w:val="22"/>
                <w:lang w:val="ro-RO"/>
              </w:rPr>
            </w:pPr>
          </w:p>
          <w:p w14:paraId="6801667D" w14:textId="77777777" w:rsidR="00503C2F" w:rsidRPr="00F6138A" w:rsidRDefault="00503C2F" w:rsidP="00A14CDC">
            <w:pPr>
              <w:rPr>
                <w:sz w:val="22"/>
                <w:szCs w:val="22"/>
                <w:lang w:val="ro-RO"/>
              </w:rPr>
            </w:pPr>
          </w:p>
          <w:p w14:paraId="1DDFC879" w14:textId="5AFBFC5F" w:rsidR="00503C2F" w:rsidRPr="00F6138A" w:rsidRDefault="00503C2F" w:rsidP="00A14CDC">
            <w:pPr>
              <w:rPr>
                <w:sz w:val="22"/>
                <w:szCs w:val="22"/>
                <w:lang w:val="ro-RO"/>
              </w:rPr>
            </w:pPr>
            <w:r w:rsidRPr="00F6138A">
              <w:rPr>
                <w:sz w:val="22"/>
                <w:szCs w:val="22"/>
                <w:lang w:val="ro-RO"/>
              </w:rPr>
              <w:t>Cu 6 săptămâni înainte de începerea operațiunilor</w:t>
            </w:r>
          </w:p>
        </w:tc>
      </w:tr>
      <w:tr w:rsidR="00503C2F" w:rsidRPr="001A4812" w14:paraId="78676A2C" w14:textId="77777777" w:rsidTr="00AC4648">
        <w:trPr>
          <w:trHeight w:val="699"/>
        </w:trPr>
        <w:tc>
          <w:tcPr>
            <w:tcW w:w="397" w:type="pct"/>
          </w:tcPr>
          <w:p w14:paraId="36FD2E1B" w14:textId="230D95F6" w:rsidR="00503C2F" w:rsidRPr="00F6138A" w:rsidRDefault="00503C2F" w:rsidP="00AD2D65">
            <w:pPr>
              <w:rPr>
                <w:sz w:val="22"/>
                <w:szCs w:val="22"/>
                <w:lang w:val="ro-RO"/>
              </w:rPr>
            </w:pPr>
            <w:r w:rsidRPr="00F6138A">
              <w:rPr>
                <w:sz w:val="22"/>
                <w:szCs w:val="22"/>
                <w:lang w:val="ro-RO"/>
              </w:rPr>
              <w:t>4</w:t>
            </w:r>
          </w:p>
        </w:tc>
        <w:tc>
          <w:tcPr>
            <w:tcW w:w="3593" w:type="pct"/>
          </w:tcPr>
          <w:p w14:paraId="4A8A4AD3" w14:textId="77777777" w:rsidR="00503C2F" w:rsidRPr="00F6138A" w:rsidRDefault="00503C2F" w:rsidP="007F61FC">
            <w:pPr>
              <w:rPr>
                <w:sz w:val="22"/>
                <w:szCs w:val="22"/>
                <w:lang w:val="ro-RO"/>
              </w:rPr>
            </w:pPr>
            <w:r w:rsidRPr="00F6138A">
              <w:rPr>
                <w:b/>
                <w:bCs/>
                <w:sz w:val="22"/>
                <w:szCs w:val="22"/>
                <w:lang w:val="ro-RO"/>
              </w:rPr>
              <w:t xml:space="preserve">Resurse E&amp;S: </w:t>
            </w:r>
          </w:p>
          <w:p w14:paraId="13B55065" w14:textId="3D795975" w:rsidR="00503C2F" w:rsidRPr="00F6138A" w:rsidRDefault="00503C2F" w:rsidP="007F61FC">
            <w:pPr>
              <w:rPr>
                <w:sz w:val="22"/>
                <w:szCs w:val="22"/>
                <w:lang w:val="ro-RO"/>
              </w:rPr>
            </w:pPr>
            <w:r w:rsidRPr="00F6138A">
              <w:rPr>
                <w:sz w:val="22"/>
                <w:szCs w:val="22"/>
                <w:lang w:val="ro-RO"/>
              </w:rPr>
              <w:t>Pentru proiect, compania va angaja personal calificat și cu experiență în domeniul ESHSS pentru a implementa sistemul de management al mediului și sănătății (ESMS) și planul de management al mediului (ESMP) pe durata construcției, inclusiv: manager ESHSS, responsabil(i) cu relațiile cu comunitatea, supraveghetor(i) pentru sănătate și siguranță, specialist în biodiversitate și specialist în patrimoniu cultural. Compania va solicita contractorului EPC să desemneze omologi corespunzători.</w:t>
            </w:r>
          </w:p>
          <w:p w14:paraId="248A0CCA" w14:textId="77777777" w:rsidR="00503C2F" w:rsidRPr="00F6138A" w:rsidRDefault="00503C2F" w:rsidP="00C9356A">
            <w:pPr>
              <w:rPr>
                <w:b/>
                <w:sz w:val="22"/>
                <w:szCs w:val="22"/>
                <w:lang w:val="ro-RO"/>
              </w:rPr>
            </w:pPr>
          </w:p>
          <w:p w14:paraId="29DE980E" w14:textId="3767BDB5" w:rsidR="00503C2F" w:rsidRPr="00F6138A" w:rsidRDefault="00503C2F" w:rsidP="6C4F60F2">
            <w:pPr>
              <w:rPr>
                <w:b/>
                <w:bCs/>
                <w:sz w:val="22"/>
                <w:szCs w:val="22"/>
                <w:lang w:val="ro-RO"/>
              </w:rPr>
            </w:pPr>
            <w:r w:rsidRPr="00F6138A">
              <w:rPr>
                <w:sz w:val="22"/>
                <w:szCs w:val="22"/>
                <w:lang w:val="ro-RO"/>
              </w:rPr>
              <w:t>Compania va angaja un manager ESHS calificat și un specialist în biodiversitate pentru a implementa ESMS operațional și va solicita contractorului său de O&amp;M să numească personal de sprijin competent pentru a asigura supravegherea E&amp;S a activităților lor și pentru a implementa angajamentele aplicabile ale proiectului.</w:t>
            </w:r>
          </w:p>
        </w:tc>
        <w:tc>
          <w:tcPr>
            <w:tcW w:w="1010" w:type="pct"/>
            <w:tcBorders>
              <w:bottom w:val="single" w:sz="4" w:space="0" w:color="auto"/>
            </w:tcBorders>
          </w:tcPr>
          <w:p w14:paraId="58E8D775" w14:textId="77777777" w:rsidR="00503C2F" w:rsidRPr="00F6138A" w:rsidRDefault="00503C2F" w:rsidP="00AD2D65">
            <w:pPr>
              <w:rPr>
                <w:sz w:val="22"/>
                <w:szCs w:val="22"/>
                <w:lang w:val="ro-RO"/>
              </w:rPr>
            </w:pPr>
            <w:r w:rsidRPr="00F6138A">
              <w:rPr>
                <w:sz w:val="22"/>
                <w:szCs w:val="22"/>
                <w:lang w:val="ro-RO"/>
              </w:rPr>
              <w:t>Alocarea resurselor (construcție): cu două săptămâni înainte de începerea construcției</w:t>
            </w:r>
          </w:p>
          <w:p w14:paraId="1B93DC71" w14:textId="77777777" w:rsidR="00503C2F" w:rsidRPr="00F6138A" w:rsidRDefault="00503C2F" w:rsidP="00AD2D65">
            <w:pPr>
              <w:rPr>
                <w:sz w:val="22"/>
                <w:szCs w:val="22"/>
                <w:lang w:val="ro-RO"/>
              </w:rPr>
            </w:pPr>
          </w:p>
          <w:p w14:paraId="7948C982" w14:textId="4CC65FBF" w:rsidR="00503C2F" w:rsidRPr="00F6138A" w:rsidRDefault="00503C2F" w:rsidP="00AD2D65">
            <w:pPr>
              <w:rPr>
                <w:sz w:val="22"/>
                <w:szCs w:val="22"/>
                <w:lang w:val="ro-RO"/>
              </w:rPr>
            </w:pPr>
            <w:r w:rsidRPr="00F6138A">
              <w:rPr>
                <w:sz w:val="22"/>
                <w:szCs w:val="22"/>
                <w:lang w:val="ro-RO"/>
              </w:rPr>
              <w:t>Resurse (operațiuni): cu două săptămâni înainte de începerea operațiunilor.</w:t>
            </w:r>
          </w:p>
        </w:tc>
      </w:tr>
      <w:tr w:rsidR="00503C2F" w:rsidRPr="00F6138A" w14:paraId="237CA8D9" w14:textId="77777777" w:rsidTr="00AC4648">
        <w:trPr>
          <w:trHeight w:val="1129"/>
        </w:trPr>
        <w:tc>
          <w:tcPr>
            <w:tcW w:w="397" w:type="pct"/>
          </w:tcPr>
          <w:p w14:paraId="0DEEEE01" w14:textId="5591BD9F" w:rsidR="00503C2F" w:rsidRPr="00F6138A" w:rsidRDefault="00503C2F" w:rsidP="40AE85AB">
            <w:pPr>
              <w:rPr>
                <w:sz w:val="22"/>
                <w:szCs w:val="22"/>
                <w:lang w:val="ro-RO"/>
              </w:rPr>
            </w:pPr>
            <w:r w:rsidRPr="00F6138A">
              <w:rPr>
                <w:sz w:val="22"/>
                <w:szCs w:val="22"/>
                <w:lang w:val="ro-RO"/>
              </w:rPr>
              <w:t>5</w:t>
            </w:r>
          </w:p>
        </w:tc>
        <w:tc>
          <w:tcPr>
            <w:tcW w:w="3593" w:type="pct"/>
          </w:tcPr>
          <w:p w14:paraId="4D9D3973" w14:textId="6DE4218C" w:rsidR="00503C2F" w:rsidRPr="00F6138A" w:rsidRDefault="00503C2F" w:rsidP="40AE85AB">
            <w:pPr>
              <w:rPr>
                <w:sz w:val="22"/>
                <w:szCs w:val="22"/>
                <w:lang w:val="ro-RO"/>
              </w:rPr>
            </w:pPr>
            <w:r w:rsidRPr="00F6138A">
              <w:rPr>
                <w:b/>
                <w:bCs/>
                <w:sz w:val="22"/>
                <w:szCs w:val="22"/>
                <w:lang w:val="ro-RO"/>
              </w:rPr>
              <w:t>Evaluarea impactului cumulativ (CIA)</w:t>
            </w:r>
            <w:r w:rsidRPr="00F6138A">
              <w:rPr>
                <w:sz w:val="22"/>
                <w:szCs w:val="22"/>
                <w:lang w:val="ro-RO"/>
              </w:rPr>
              <w:t xml:space="preserve">: Compania va actualiza și publica CIA actualizată </w:t>
            </w:r>
          </w:p>
          <w:p w14:paraId="222D4640" w14:textId="70E08FCB" w:rsidR="00503C2F" w:rsidRPr="00F6138A" w:rsidRDefault="00503C2F" w:rsidP="40AE85AB">
            <w:pPr>
              <w:rPr>
                <w:sz w:val="22"/>
                <w:szCs w:val="22"/>
                <w:lang w:val="ro-RO"/>
              </w:rPr>
            </w:pPr>
          </w:p>
        </w:tc>
        <w:tc>
          <w:tcPr>
            <w:tcW w:w="1010" w:type="pct"/>
            <w:tcBorders>
              <w:bottom w:val="single" w:sz="4" w:space="0" w:color="auto"/>
            </w:tcBorders>
          </w:tcPr>
          <w:p w14:paraId="3DECCD55" w14:textId="6A59844C" w:rsidR="00503C2F" w:rsidRPr="00F6138A" w:rsidRDefault="00503C2F" w:rsidP="00AD2D65">
            <w:pPr>
              <w:rPr>
                <w:sz w:val="22"/>
                <w:szCs w:val="22"/>
                <w:lang w:val="ro-RO"/>
              </w:rPr>
            </w:pPr>
            <w:r w:rsidRPr="00F6138A">
              <w:rPr>
                <w:sz w:val="22"/>
                <w:szCs w:val="22"/>
                <w:lang w:val="ro-RO"/>
              </w:rPr>
              <w:t>Înainte de încheierea financiară</w:t>
            </w:r>
          </w:p>
        </w:tc>
      </w:tr>
      <w:tr w:rsidR="00503C2F" w:rsidRPr="001A4812" w14:paraId="6B8C26DA" w14:textId="77777777" w:rsidTr="00AC4648">
        <w:trPr>
          <w:trHeight w:val="1160"/>
        </w:trPr>
        <w:tc>
          <w:tcPr>
            <w:tcW w:w="397" w:type="pct"/>
          </w:tcPr>
          <w:p w14:paraId="0AB15B75" w14:textId="6021F992" w:rsidR="00503C2F" w:rsidRPr="00F6138A" w:rsidRDefault="00503C2F" w:rsidP="00AD2D65">
            <w:pPr>
              <w:rPr>
                <w:sz w:val="22"/>
                <w:szCs w:val="22"/>
                <w:lang w:val="ro-RO"/>
              </w:rPr>
            </w:pPr>
            <w:r w:rsidRPr="00F6138A">
              <w:rPr>
                <w:sz w:val="22"/>
                <w:szCs w:val="22"/>
                <w:lang w:val="ro-RO"/>
              </w:rPr>
              <w:t>6</w:t>
            </w:r>
          </w:p>
        </w:tc>
        <w:tc>
          <w:tcPr>
            <w:tcW w:w="3593" w:type="pct"/>
          </w:tcPr>
          <w:p w14:paraId="710BB622" w14:textId="3BE3ECDF" w:rsidR="00503C2F" w:rsidRPr="00F6138A" w:rsidRDefault="00503C2F" w:rsidP="00F6630B">
            <w:pPr>
              <w:rPr>
                <w:bCs/>
                <w:sz w:val="22"/>
                <w:szCs w:val="22"/>
                <w:lang w:val="ro-RO"/>
              </w:rPr>
            </w:pPr>
            <w:r w:rsidRPr="00F6138A">
              <w:rPr>
                <w:b/>
                <w:sz w:val="22"/>
                <w:szCs w:val="22"/>
                <w:lang w:val="ro-RO"/>
              </w:rPr>
              <w:t xml:space="preserve">Drepturile omului, diligența necesară în lanțul de aprovizionare și cerințele contractului EPC: </w:t>
            </w:r>
            <w:r w:rsidRPr="00F6138A">
              <w:rPr>
                <w:bCs/>
                <w:sz w:val="22"/>
                <w:szCs w:val="22"/>
                <w:lang w:val="ro-RO"/>
              </w:rPr>
              <w:t>Compania va:</w:t>
            </w:r>
          </w:p>
          <w:p w14:paraId="12DDBC4F" w14:textId="77777777" w:rsidR="00503C2F" w:rsidRPr="00F6138A" w:rsidRDefault="00503C2F" w:rsidP="00F6630B">
            <w:pPr>
              <w:rPr>
                <w:bCs/>
                <w:sz w:val="22"/>
                <w:szCs w:val="22"/>
                <w:lang w:val="ro-RO"/>
              </w:rPr>
            </w:pPr>
          </w:p>
          <w:p w14:paraId="695720D3" w14:textId="75D2184A" w:rsidR="00503C2F" w:rsidRPr="00F6138A" w:rsidRDefault="00503C2F" w:rsidP="00F6630B">
            <w:pPr>
              <w:rPr>
                <w:bCs/>
                <w:sz w:val="22"/>
                <w:szCs w:val="22"/>
                <w:lang w:val="ro-RO"/>
              </w:rPr>
            </w:pPr>
            <w:r w:rsidRPr="00F6138A">
              <w:rPr>
                <w:bCs/>
                <w:sz w:val="22"/>
                <w:szCs w:val="22"/>
                <w:lang w:val="ro-RO"/>
              </w:rPr>
              <w:t>(i) Revizui și, acolo unde este necesar, actualiza Evaluarea impactului asupra drepturilor omului (HRIA) odată ce furnizorul de turbine și contractantul EPC sunt confirmați. În cazul identificării unor riscuri semnificative, va implementa măsuri adecvate de atenuare sau angajamente contractuale în conformitate cu Principiile directoare ale ONU privind afacerile și drepturile omului (UNGPs).</w:t>
            </w:r>
          </w:p>
          <w:p w14:paraId="4E931CD6" w14:textId="77777777" w:rsidR="00503C2F" w:rsidRPr="00F6138A" w:rsidRDefault="00503C2F" w:rsidP="00F6630B">
            <w:pPr>
              <w:rPr>
                <w:bCs/>
                <w:sz w:val="22"/>
                <w:szCs w:val="22"/>
                <w:lang w:val="ro-RO"/>
              </w:rPr>
            </w:pPr>
          </w:p>
          <w:p w14:paraId="7CC623F1" w14:textId="77777777" w:rsidR="00503C2F" w:rsidRPr="00F6138A" w:rsidRDefault="00503C2F" w:rsidP="00F6630B">
            <w:pPr>
              <w:rPr>
                <w:bCs/>
                <w:sz w:val="22"/>
                <w:szCs w:val="22"/>
                <w:lang w:val="ro-RO"/>
              </w:rPr>
            </w:pPr>
            <w:r w:rsidRPr="00F6138A">
              <w:rPr>
                <w:bCs/>
                <w:sz w:val="22"/>
                <w:szCs w:val="22"/>
                <w:lang w:val="ro-RO"/>
              </w:rPr>
              <w:t>(ii) Efectueze verificarea prealabilă a lanțului de aprovizionare pentru furnizorii și contractanții cheie, acoperind guvernanța, trasabilitatea lanțului de aprovizionare, mecanismele de soluționare a reclamațiilor și expunerea la zone geografice cu risc ridicat. Identifice și verifice componentele cu risc ridicat până la furnizorii de nivel 3, acolo unde este posibil, și documenteze metodologia, abordarea de verificare și orice acțiuni corective pentru riscurile identificate.</w:t>
            </w:r>
          </w:p>
          <w:p w14:paraId="585DCB76" w14:textId="77777777" w:rsidR="00503C2F" w:rsidRPr="00F6138A" w:rsidRDefault="00503C2F" w:rsidP="00F6630B">
            <w:pPr>
              <w:rPr>
                <w:bCs/>
                <w:sz w:val="22"/>
                <w:szCs w:val="22"/>
                <w:lang w:val="ro-RO"/>
              </w:rPr>
            </w:pPr>
          </w:p>
          <w:p w14:paraId="28D422D5" w14:textId="117FEBE6" w:rsidR="00503C2F" w:rsidRPr="00F6138A" w:rsidRDefault="00503C2F" w:rsidP="1F73707A">
            <w:pPr>
              <w:rPr>
                <w:sz w:val="22"/>
                <w:szCs w:val="22"/>
                <w:lang w:val="ro-RO"/>
              </w:rPr>
            </w:pPr>
            <w:r w:rsidRPr="00F6138A">
              <w:rPr>
                <w:sz w:val="22"/>
                <w:szCs w:val="22"/>
                <w:lang w:val="ro-RO"/>
              </w:rPr>
              <w:t>(iii) Să confirme că contractul EPC include cerințe de mediu și sociale obligatorii care acoperă clauze obligatorii privind sclavia modernă și munca forțată; cerințe privind diligența necesară în lanțul de aprovizionare pentru furnizorii cu risc ridicat; transferul standardelor de mediu, sociale și de muncă ale BERD și IFC către subcontractanți și furnizori; și obligații de monitorizare și raportare către Proprietarul proiectului.</w:t>
            </w:r>
          </w:p>
          <w:p w14:paraId="4DBFE243" w14:textId="77777777" w:rsidR="00503C2F" w:rsidRPr="00F6138A" w:rsidRDefault="00503C2F" w:rsidP="1F73707A">
            <w:pPr>
              <w:rPr>
                <w:sz w:val="22"/>
                <w:szCs w:val="22"/>
                <w:lang w:val="ro-RO"/>
              </w:rPr>
            </w:pPr>
          </w:p>
          <w:p w14:paraId="510E49A1" w14:textId="15ECD267" w:rsidR="00503C2F" w:rsidRPr="00F6138A" w:rsidRDefault="00503C2F" w:rsidP="1F73707A">
            <w:pPr>
              <w:rPr>
                <w:sz w:val="22"/>
                <w:szCs w:val="22"/>
                <w:lang w:val="ro-RO"/>
              </w:rPr>
            </w:pPr>
            <w:r w:rsidRPr="00F6138A">
              <w:rPr>
                <w:sz w:val="22"/>
                <w:szCs w:val="22"/>
                <w:lang w:val="ro-RO"/>
              </w:rPr>
              <w:t>Compania, ca parte a procesului de achiziții, va implementa o clauză adițională privind lanțul de aprovizionare, în forma furnizată de creditori și convenită cu proprietarul în contractul EPC și în documentele contractuale ale furnizorilor, pentru a obține aprobarea și confirmarea că nu există obiecții.</w:t>
            </w:r>
          </w:p>
        </w:tc>
        <w:tc>
          <w:tcPr>
            <w:tcW w:w="1010" w:type="pct"/>
            <w:tcBorders>
              <w:bottom w:val="single" w:sz="4" w:space="0" w:color="auto"/>
            </w:tcBorders>
          </w:tcPr>
          <w:p w14:paraId="1EBA48EB" w14:textId="1EA79D06" w:rsidR="00503C2F" w:rsidRPr="00F6138A" w:rsidRDefault="00503C2F" w:rsidP="00425A0A">
            <w:pPr>
              <w:rPr>
                <w:sz w:val="22"/>
                <w:szCs w:val="22"/>
                <w:lang w:val="ro-RO"/>
              </w:rPr>
            </w:pPr>
            <w:r w:rsidRPr="00F6138A">
              <w:rPr>
                <w:sz w:val="22"/>
                <w:szCs w:val="22"/>
                <w:lang w:val="ro-RO"/>
              </w:rPr>
              <w:t>Înainte de numirea furnizorului de turbine și a contractantului EPC</w:t>
            </w:r>
          </w:p>
        </w:tc>
      </w:tr>
      <w:tr w:rsidR="00EB076B" w:rsidRPr="001A4812" w14:paraId="3B566E58" w14:textId="77777777" w:rsidTr="00EB076B">
        <w:trPr>
          <w:trHeight w:val="521"/>
        </w:trPr>
        <w:tc>
          <w:tcPr>
            <w:tcW w:w="5000" w:type="pct"/>
            <w:gridSpan w:val="3"/>
          </w:tcPr>
          <w:p w14:paraId="31EBBA4A" w14:textId="10CAB765" w:rsidR="00EB076B" w:rsidRPr="00FD1669" w:rsidRDefault="00EB076B" w:rsidP="00FD1669">
            <w:pPr>
              <w:spacing w:before="60" w:after="60"/>
              <w:rPr>
                <w:b/>
                <w:bCs/>
                <w:sz w:val="22"/>
                <w:szCs w:val="22"/>
                <w:lang w:val="ro-RO"/>
              </w:rPr>
            </w:pPr>
            <w:r w:rsidRPr="00F6138A">
              <w:rPr>
                <w:b/>
                <w:bCs/>
                <w:sz w:val="22"/>
                <w:szCs w:val="22"/>
                <w:lang w:val="ro-RO"/>
              </w:rPr>
              <w:t>PS 2/ESR 2 – Munca și condițiile de muncă</w:t>
            </w:r>
          </w:p>
        </w:tc>
      </w:tr>
      <w:tr w:rsidR="00503C2F" w:rsidRPr="001A4812" w14:paraId="60CB3BD1" w14:textId="77777777" w:rsidTr="00AC4648">
        <w:trPr>
          <w:trHeight w:val="2980"/>
        </w:trPr>
        <w:tc>
          <w:tcPr>
            <w:tcW w:w="397" w:type="pct"/>
          </w:tcPr>
          <w:p w14:paraId="5ECEB4BF" w14:textId="38CD599A" w:rsidR="00503C2F" w:rsidRPr="00F6138A" w:rsidRDefault="00503C2F" w:rsidP="00AD2D65">
            <w:pPr>
              <w:rPr>
                <w:sz w:val="22"/>
                <w:szCs w:val="22"/>
                <w:lang w:val="ro-RO"/>
              </w:rPr>
            </w:pPr>
            <w:r w:rsidRPr="00F6138A">
              <w:rPr>
                <w:sz w:val="22"/>
                <w:szCs w:val="22"/>
                <w:lang w:val="ro-RO"/>
              </w:rPr>
              <w:t>7</w:t>
            </w:r>
          </w:p>
        </w:tc>
        <w:tc>
          <w:tcPr>
            <w:tcW w:w="3593" w:type="pct"/>
          </w:tcPr>
          <w:p w14:paraId="3AF8E851" w14:textId="1891786A" w:rsidR="00503C2F" w:rsidRPr="00F6138A" w:rsidRDefault="00503C2F" w:rsidP="007224D1">
            <w:pPr>
              <w:rPr>
                <w:sz w:val="22"/>
                <w:szCs w:val="22"/>
                <w:lang w:val="ro-RO"/>
              </w:rPr>
            </w:pPr>
            <w:r w:rsidRPr="00F6138A">
              <w:rPr>
                <w:b/>
                <w:bCs/>
                <w:sz w:val="22"/>
                <w:szCs w:val="22"/>
                <w:lang w:val="ro-RO"/>
              </w:rPr>
              <w:t xml:space="preserve">Gestionarea forței de muncă: </w:t>
            </w:r>
            <w:r w:rsidRPr="00F6138A">
              <w:rPr>
                <w:sz w:val="22"/>
                <w:szCs w:val="22"/>
                <w:lang w:val="ro-RO"/>
              </w:rPr>
              <w:t>Compania va adopta un Plan de gestionare a forței de muncă (LMP) în conformitate cu ESR 2 al BERD, PS2 al IFC, cerințele OIM și codurile muncii aplicabile ale UE și României, aplicabil tuturor lucrătorilor din cadrul proiectului, inclusiv contractorilor și subcontractorilor, atât pentru construcție, cât și pentru exploatare. LMP va defini angajamentele privind: condițiile de muncă și de lucru; gestionarea afluxului de forță de muncă; egalitatea de șanse și nediscriminarea; combaterea hărțuirii sexuale și a violenței bazate pe gen (GBVH); interzicerea muncii copiilor și a muncii forțate; protecția denunțătorilor; libertatea de asociere; și negocierea colectivă. Se va elabora și implementa un Cod de conduită aplicabil tuturor lucrătorilor (inclusiv măsuri specifice de atenuare a GBVH), cu instruire obligatorie oferită în timpul inițierii și periodic după aceea.</w:t>
            </w:r>
          </w:p>
        </w:tc>
        <w:tc>
          <w:tcPr>
            <w:tcW w:w="1010" w:type="pct"/>
          </w:tcPr>
          <w:p w14:paraId="15F645E4" w14:textId="275C66D1" w:rsidR="00503C2F" w:rsidRPr="00F6138A" w:rsidRDefault="00503C2F" w:rsidP="006A6DFC">
            <w:pPr>
              <w:rPr>
                <w:sz w:val="22"/>
                <w:szCs w:val="22"/>
                <w:lang w:val="ro-RO"/>
              </w:rPr>
            </w:pPr>
            <w:r w:rsidRPr="00F6138A">
              <w:rPr>
                <w:sz w:val="22"/>
                <w:szCs w:val="22"/>
                <w:lang w:val="ro-RO"/>
              </w:rPr>
              <w:t>LMP și CoC: cu două săptămâni înainte de începerea construcției</w:t>
            </w:r>
          </w:p>
          <w:p w14:paraId="251F5350" w14:textId="77777777" w:rsidR="00503C2F" w:rsidRPr="00F6138A" w:rsidRDefault="00503C2F" w:rsidP="006A6DFC">
            <w:pPr>
              <w:rPr>
                <w:sz w:val="22"/>
                <w:szCs w:val="22"/>
                <w:lang w:val="ro-RO"/>
              </w:rPr>
            </w:pPr>
          </w:p>
          <w:p w14:paraId="79F53899" w14:textId="3D5AE965" w:rsidR="00503C2F" w:rsidRPr="00F6138A" w:rsidRDefault="00503C2F" w:rsidP="006A6DFC">
            <w:pPr>
              <w:rPr>
                <w:sz w:val="22"/>
                <w:szCs w:val="22"/>
                <w:lang w:val="ro-RO"/>
              </w:rPr>
            </w:pPr>
          </w:p>
        </w:tc>
      </w:tr>
      <w:tr w:rsidR="00503C2F" w:rsidRPr="001A4812" w14:paraId="16621B08" w14:textId="77777777" w:rsidTr="00AC4648">
        <w:trPr>
          <w:trHeight w:val="1842"/>
        </w:trPr>
        <w:tc>
          <w:tcPr>
            <w:tcW w:w="397" w:type="pct"/>
          </w:tcPr>
          <w:p w14:paraId="2E4E1FA6" w14:textId="1A2296C7" w:rsidR="00503C2F" w:rsidRPr="00F6138A" w:rsidRDefault="00503C2F" w:rsidP="69DFE4E3">
            <w:pPr>
              <w:rPr>
                <w:sz w:val="22"/>
                <w:szCs w:val="22"/>
                <w:lang w:val="ro-RO"/>
              </w:rPr>
            </w:pPr>
            <w:r w:rsidRPr="00F6138A">
              <w:rPr>
                <w:sz w:val="22"/>
                <w:szCs w:val="22"/>
                <w:lang w:val="ro-RO"/>
              </w:rPr>
              <w:t>8</w:t>
            </w:r>
          </w:p>
        </w:tc>
        <w:tc>
          <w:tcPr>
            <w:tcW w:w="3593" w:type="pct"/>
          </w:tcPr>
          <w:p w14:paraId="5AA0A9B9" w14:textId="106743BC" w:rsidR="00503C2F" w:rsidRPr="00F6138A" w:rsidRDefault="00503C2F" w:rsidP="000B698B">
            <w:pPr>
              <w:rPr>
                <w:b/>
                <w:bCs/>
                <w:sz w:val="22"/>
                <w:szCs w:val="22"/>
                <w:lang w:val="ro-RO"/>
              </w:rPr>
            </w:pPr>
            <w:r w:rsidRPr="00F6138A">
              <w:rPr>
                <w:sz w:val="22"/>
                <w:szCs w:val="22"/>
                <w:lang w:val="ro-RO"/>
              </w:rPr>
              <w:t>Compania va implementa Politica privind cazarea lucrătorilor (WAP), care definește standardele minime în conformitate cu EBRD ESR 2, IFC PS2 și Nota orientativă comună EBRD-IFC privind cazarea lucrătorilor (2009). Cazarea va fi aprobată înainte de ocupare, inspectată periodic, iar neconformitățile vor fi corectate.</w:t>
            </w:r>
          </w:p>
        </w:tc>
        <w:tc>
          <w:tcPr>
            <w:tcW w:w="1010" w:type="pct"/>
          </w:tcPr>
          <w:p w14:paraId="7D222B79" w14:textId="408CE628" w:rsidR="00503C2F" w:rsidRPr="00F6138A" w:rsidRDefault="00503C2F" w:rsidP="69DFE4E3">
            <w:pPr>
              <w:rPr>
                <w:sz w:val="22"/>
                <w:szCs w:val="22"/>
                <w:lang w:val="ro-RO"/>
              </w:rPr>
            </w:pPr>
            <w:r w:rsidRPr="00F6138A">
              <w:rPr>
                <w:sz w:val="22"/>
                <w:szCs w:val="22"/>
                <w:lang w:val="ro-RO"/>
              </w:rPr>
              <w:t>Cu două săptămâni înainte de începerea lucrărilor</w:t>
            </w:r>
          </w:p>
        </w:tc>
      </w:tr>
      <w:tr w:rsidR="00503C2F" w:rsidRPr="001A4812" w14:paraId="14B7BADC" w14:textId="77777777" w:rsidTr="00AC4648">
        <w:trPr>
          <w:trHeight w:val="1842"/>
        </w:trPr>
        <w:tc>
          <w:tcPr>
            <w:tcW w:w="397" w:type="pct"/>
          </w:tcPr>
          <w:p w14:paraId="50093279" w14:textId="56680840" w:rsidR="00503C2F" w:rsidRPr="00F6138A" w:rsidRDefault="00503C2F" w:rsidP="69DFE4E3">
            <w:pPr>
              <w:rPr>
                <w:sz w:val="22"/>
                <w:szCs w:val="22"/>
                <w:lang w:val="ro-RO"/>
              </w:rPr>
            </w:pPr>
            <w:r w:rsidRPr="00F6138A">
              <w:rPr>
                <w:sz w:val="22"/>
                <w:szCs w:val="22"/>
                <w:lang w:val="ro-RO"/>
              </w:rPr>
              <w:t>9</w:t>
            </w:r>
          </w:p>
        </w:tc>
        <w:tc>
          <w:tcPr>
            <w:tcW w:w="3593" w:type="pct"/>
          </w:tcPr>
          <w:p w14:paraId="0C4AB37B" w14:textId="79DEB5DA" w:rsidR="00503C2F" w:rsidRPr="00F6138A" w:rsidRDefault="00503C2F" w:rsidP="69DFE4E3">
            <w:pPr>
              <w:rPr>
                <w:sz w:val="22"/>
                <w:szCs w:val="22"/>
                <w:lang w:val="ro-RO"/>
              </w:rPr>
            </w:pPr>
            <w:r w:rsidRPr="00F6138A">
              <w:rPr>
                <w:sz w:val="22"/>
                <w:szCs w:val="22"/>
                <w:lang w:val="ro-RO"/>
              </w:rPr>
              <w:t>În timpul construcției, compania va angaja un consultant independent calificat pentru a efectua o monitorizare semestrială, inclusiv un audit în perioada de vârf a construcției, privind respectarea de către antreprenor și subcontractanți a legislației naționale a muncii și a angajamentelor privind condițiile de muncă și de lucru ale proiectului, precum și punerea în aplicare a LMP.</w:t>
            </w:r>
          </w:p>
          <w:p w14:paraId="32BC495A" w14:textId="741E3D00" w:rsidR="00503C2F" w:rsidRPr="00F6138A" w:rsidRDefault="00503C2F" w:rsidP="69DFE4E3">
            <w:pPr>
              <w:rPr>
                <w:b/>
                <w:bCs/>
                <w:sz w:val="22"/>
                <w:szCs w:val="22"/>
                <w:lang w:val="ro-RO"/>
              </w:rPr>
            </w:pPr>
          </w:p>
        </w:tc>
        <w:tc>
          <w:tcPr>
            <w:tcW w:w="1010" w:type="pct"/>
          </w:tcPr>
          <w:p w14:paraId="7888AEB0" w14:textId="54600C37" w:rsidR="00503C2F" w:rsidRPr="00F6138A" w:rsidRDefault="00503C2F" w:rsidP="69DFE4E3">
            <w:pPr>
              <w:rPr>
                <w:sz w:val="22"/>
                <w:szCs w:val="22"/>
                <w:lang w:val="ro-RO"/>
              </w:rPr>
            </w:pPr>
            <w:r w:rsidRPr="00F6138A">
              <w:rPr>
                <w:sz w:val="22"/>
                <w:szCs w:val="22"/>
                <w:lang w:val="ro-RO"/>
              </w:rPr>
              <w:t>Primul audit de monitorizare a lucrărilor: la șase luni de la începerea construcției</w:t>
            </w:r>
          </w:p>
          <w:p w14:paraId="0AB48734" w14:textId="2395F37E" w:rsidR="00503C2F" w:rsidRPr="00F6138A" w:rsidRDefault="00503C2F" w:rsidP="69DFE4E3">
            <w:pPr>
              <w:rPr>
                <w:sz w:val="22"/>
                <w:szCs w:val="22"/>
                <w:lang w:val="ro-RO"/>
              </w:rPr>
            </w:pPr>
          </w:p>
        </w:tc>
      </w:tr>
      <w:tr w:rsidR="00503C2F" w:rsidRPr="001A4812" w14:paraId="37B1E898" w14:textId="77777777" w:rsidTr="00AC4648">
        <w:trPr>
          <w:trHeight w:val="1842"/>
        </w:trPr>
        <w:tc>
          <w:tcPr>
            <w:tcW w:w="397" w:type="pct"/>
          </w:tcPr>
          <w:p w14:paraId="7D5094CD" w14:textId="6239DCC6" w:rsidR="00503C2F" w:rsidRPr="00F6138A" w:rsidRDefault="00503C2F" w:rsidP="00AD2D65">
            <w:pPr>
              <w:rPr>
                <w:sz w:val="22"/>
                <w:szCs w:val="22"/>
                <w:lang w:val="ro-RO"/>
              </w:rPr>
            </w:pPr>
            <w:r w:rsidRPr="00F6138A">
              <w:rPr>
                <w:sz w:val="22"/>
                <w:szCs w:val="22"/>
                <w:lang w:val="ro-RO"/>
              </w:rPr>
              <w:t>10</w:t>
            </w:r>
          </w:p>
        </w:tc>
        <w:tc>
          <w:tcPr>
            <w:tcW w:w="3593" w:type="pct"/>
          </w:tcPr>
          <w:p w14:paraId="1769752F" w14:textId="2DF073EC" w:rsidR="00503C2F" w:rsidRPr="00F6138A" w:rsidRDefault="00503C2F" w:rsidP="00D04BC8">
            <w:pPr>
              <w:rPr>
                <w:sz w:val="22"/>
                <w:szCs w:val="22"/>
                <w:lang w:val="ro-RO"/>
              </w:rPr>
            </w:pPr>
            <w:r w:rsidRPr="00F6138A">
              <w:rPr>
                <w:sz w:val="22"/>
                <w:szCs w:val="22"/>
                <w:lang w:val="ro-RO"/>
              </w:rPr>
              <w:t>Compania va elabora și adopta un Mecanism de soluționare a reclamațiilor lucrătorilor (WGM) la nivel de proiect, în conformitate cu IFC PS2 și EBRD ESR2, disponibil tuturor lucrătorilor din cadrul proiectului, indiferent de angajator sau de statutul de angajare. WGM va include: considerații specifice pentru reclamațiile privind violența bazată pe gen (GBVH); opțiuni de raportare confidențială și anonimă; multiple puncte de acces; un punct focal instruit; căi de sesizare; și protecții împotriva represaliilor. WGM va fi separat de mecanismul comunitar de soluționare a reclamațiilor, dar coordonat cu acesta.</w:t>
            </w:r>
          </w:p>
        </w:tc>
        <w:tc>
          <w:tcPr>
            <w:tcW w:w="1010" w:type="pct"/>
          </w:tcPr>
          <w:p w14:paraId="43C15787" w14:textId="61AECA48" w:rsidR="00503C2F" w:rsidRPr="00F6138A" w:rsidRDefault="00503C2F" w:rsidP="00AD2D65">
            <w:pPr>
              <w:rPr>
                <w:sz w:val="22"/>
                <w:szCs w:val="22"/>
                <w:lang w:val="ro-RO"/>
              </w:rPr>
            </w:pPr>
            <w:r w:rsidRPr="00F6138A">
              <w:rPr>
                <w:sz w:val="22"/>
                <w:szCs w:val="22"/>
                <w:lang w:val="ro-RO"/>
              </w:rPr>
              <w:t>Înainte de mobilizarea pentru construcție</w:t>
            </w:r>
          </w:p>
        </w:tc>
      </w:tr>
      <w:tr w:rsidR="00503C2F" w:rsidRPr="001A4812" w14:paraId="367F3C4A" w14:textId="77777777" w:rsidTr="00AC4648">
        <w:trPr>
          <w:trHeight w:val="1842"/>
        </w:trPr>
        <w:tc>
          <w:tcPr>
            <w:tcW w:w="397" w:type="pct"/>
          </w:tcPr>
          <w:p w14:paraId="2F9D7D32" w14:textId="48A165EE" w:rsidR="00503C2F" w:rsidRPr="00F6138A" w:rsidRDefault="00503C2F" w:rsidP="00AD2D65">
            <w:pPr>
              <w:rPr>
                <w:sz w:val="22"/>
                <w:szCs w:val="22"/>
                <w:lang w:val="ro-RO"/>
              </w:rPr>
            </w:pPr>
            <w:r w:rsidRPr="00F6138A">
              <w:rPr>
                <w:sz w:val="22"/>
                <w:szCs w:val="22"/>
                <w:lang w:val="ro-RO"/>
              </w:rPr>
              <w:t>11</w:t>
            </w:r>
          </w:p>
        </w:tc>
        <w:tc>
          <w:tcPr>
            <w:tcW w:w="3593" w:type="pct"/>
          </w:tcPr>
          <w:p w14:paraId="1DBB17A8" w14:textId="77777777" w:rsidR="00503C2F" w:rsidRPr="00F6138A" w:rsidRDefault="00503C2F" w:rsidP="001E289A">
            <w:pPr>
              <w:rPr>
                <w:sz w:val="22"/>
                <w:szCs w:val="22"/>
                <w:lang w:val="ro-RO"/>
              </w:rPr>
            </w:pPr>
            <w:r w:rsidRPr="00F6138A">
              <w:rPr>
                <w:sz w:val="22"/>
                <w:szCs w:val="22"/>
                <w:lang w:val="ro-RO"/>
              </w:rPr>
              <w:t>Compania va adopta o abordare structurată pentru prevenirea și gestionarea riscurilor de violență și hărțuire bazate pe gen, exploatare și abuz sexual și hărțuire sexuală (GBVH/SEA/SH), în conformitate cu IFC PS2, EBRD ESR2 și GIIP, prin următoarele</w:t>
            </w:r>
          </w:p>
          <w:p w14:paraId="2D87439A" w14:textId="77777777" w:rsidR="00503C2F" w:rsidRPr="00F6138A" w:rsidRDefault="00503C2F" w:rsidP="001E289A">
            <w:pPr>
              <w:rPr>
                <w:bCs/>
                <w:sz w:val="22"/>
                <w:szCs w:val="22"/>
                <w:lang w:val="ro-RO"/>
              </w:rPr>
            </w:pPr>
          </w:p>
          <w:p w14:paraId="39392DEF" w14:textId="77777777" w:rsidR="00503C2F" w:rsidRPr="00F6138A" w:rsidRDefault="00503C2F" w:rsidP="001E289A">
            <w:pPr>
              <w:rPr>
                <w:sz w:val="22"/>
                <w:szCs w:val="22"/>
                <w:lang w:val="ro-RO"/>
              </w:rPr>
            </w:pPr>
            <w:r w:rsidRPr="00F6138A">
              <w:rPr>
                <w:sz w:val="22"/>
                <w:szCs w:val="22"/>
                <w:lang w:val="ro-RO"/>
              </w:rPr>
              <w:t>(i) O procedură de gestionare a GBVH/SEA/SH cu măsuri de prevenire centrate pe supraviețuitori, protocoale de raportare, proceduri de investigare, măsuri disciplinare și căi de sesizare clar definite.</w:t>
            </w:r>
          </w:p>
          <w:p w14:paraId="61A3EC22" w14:textId="77777777" w:rsidR="00503C2F" w:rsidRPr="00F6138A" w:rsidRDefault="00503C2F" w:rsidP="001E289A">
            <w:pPr>
              <w:rPr>
                <w:bCs/>
                <w:sz w:val="22"/>
                <w:szCs w:val="22"/>
                <w:lang w:val="ro-RO"/>
              </w:rPr>
            </w:pPr>
          </w:p>
          <w:p w14:paraId="68A6CB09" w14:textId="77777777" w:rsidR="00503C2F" w:rsidRPr="00F6138A" w:rsidRDefault="00503C2F" w:rsidP="001E289A">
            <w:pPr>
              <w:rPr>
                <w:bCs/>
                <w:sz w:val="22"/>
                <w:szCs w:val="22"/>
                <w:lang w:val="ro-RO"/>
              </w:rPr>
            </w:pPr>
            <w:r w:rsidRPr="00F6138A">
              <w:rPr>
                <w:bCs/>
                <w:sz w:val="22"/>
                <w:szCs w:val="22"/>
                <w:lang w:val="ro-RO"/>
              </w:rPr>
              <w:t>(ii) O definire clară a locului pe care îl ocupă gestionarea riscurilor GBVH/SEA/SH în cadrul ESMS al proiectului, inclusiv rolurile, responsabilitățile și interfețele cu procesele de gestionare a forței de muncă și de implicare a comunității.</w:t>
            </w:r>
          </w:p>
          <w:p w14:paraId="61C80DAE" w14:textId="77777777" w:rsidR="00503C2F" w:rsidRPr="00F6138A" w:rsidRDefault="00503C2F" w:rsidP="001E289A">
            <w:pPr>
              <w:rPr>
                <w:bCs/>
                <w:sz w:val="22"/>
                <w:szCs w:val="22"/>
                <w:lang w:val="ro-RO"/>
              </w:rPr>
            </w:pPr>
          </w:p>
          <w:p w14:paraId="52C1BE40" w14:textId="77777777" w:rsidR="00503C2F" w:rsidRPr="00F6138A" w:rsidRDefault="00503C2F" w:rsidP="001E289A">
            <w:pPr>
              <w:rPr>
                <w:sz w:val="22"/>
                <w:szCs w:val="22"/>
                <w:lang w:val="ro-RO"/>
              </w:rPr>
            </w:pPr>
            <w:r w:rsidRPr="00F6138A">
              <w:rPr>
                <w:sz w:val="22"/>
                <w:szCs w:val="22"/>
                <w:lang w:val="ro-RO"/>
              </w:rPr>
              <w:t>(iii) Dispoziții explicite de toleranță zero privind GBVH/SEA/SH și măsuri disciplinare conexe în Codul de conduită, cu confirmarea obligatorie din partea lucrătorilor.</w:t>
            </w:r>
          </w:p>
          <w:p w14:paraId="6DAC889F" w14:textId="77777777" w:rsidR="00503C2F" w:rsidRPr="00F6138A" w:rsidRDefault="00503C2F" w:rsidP="001E289A">
            <w:pPr>
              <w:rPr>
                <w:bCs/>
                <w:sz w:val="22"/>
                <w:szCs w:val="22"/>
                <w:lang w:val="ro-RO"/>
              </w:rPr>
            </w:pPr>
          </w:p>
          <w:p w14:paraId="0F0220C5" w14:textId="77777777" w:rsidR="00503C2F" w:rsidRPr="00F6138A" w:rsidRDefault="00503C2F" w:rsidP="001E289A">
            <w:pPr>
              <w:rPr>
                <w:sz w:val="22"/>
                <w:szCs w:val="22"/>
                <w:lang w:val="ro-RO"/>
              </w:rPr>
            </w:pPr>
            <w:r w:rsidRPr="00F6138A">
              <w:rPr>
                <w:sz w:val="22"/>
                <w:szCs w:val="22"/>
                <w:lang w:val="ro-RO"/>
              </w:rPr>
              <w:t>(iv) Cerințe obligatorii privind GBVH/SEA/SH în contractele cu contractanții EPC și O&amp;M, care să acopere formarea, codurile de conduită și respectarea procedurilor proiectului, înainte de mobilizarea forței de muncă.</w:t>
            </w:r>
          </w:p>
          <w:p w14:paraId="5FAFD359" w14:textId="77777777" w:rsidR="00503C2F" w:rsidRPr="00F6138A" w:rsidRDefault="00503C2F" w:rsidP="001E289A">
            <w:pPr>
              <w:rPr>
                <w:bCs/>
                <w:sz w:val="22"/>
                <w:szCs w:val="22"/>
                <w:lang w:val="ro-RO"/>
              </w:rPr>
            </w:pPr>
          </w:p>
          <w:p w14:paraId="774BD67E" w14:textId="77777777" w:rsidR="00503C2F" w:rsidRPr="00F6138A" w:rsidRDefault="00503C2F" w:rsidP="001E289A">
            <w:pPr>
              <w:rPr>
                <w:bCs/>
                <w:sz w:val="22"/>
                <w:szCs w:val="22"/>
                <w:lang w:val="ro-RO"/>
              </w:rPr>
            </w:pPr>
            <w:r w:rsidRPr="00F6138A">
              <w:rPr>
                <w:bCs/>
                <w:sz w:val="22"/>
                <w:szCs w:val="22"/>
                <w:lang w:val="ro-RO"/>
              </w:rPr>
              <w:t>(v) Formare obligatorie privind GBVH/SEA/SH inclusă în planul și matricea de formare a proiectului pentru tot personalul și contractanții proiectului.</w:t>
            </w:r>
          </w:p>
          <w:p w14:paraId="3370A5D2" w14:textId="77777777" w:rsidR="00503C2F" w:rsidRPr="00F6138A" w:rsidRDefault="00503C2F" w:rsidP="001E289A">
            <w:pPr>
              <w:rPr>
                <w:bCs/>
                <w:sz w:val="22"/>
                <w:szCs w:val="22"/>
                <w:lang w:val="ro-RO"/>
              </w:rPr>
            </w:pPr>
          </w:p>
          <w:p w14:paraId="47D8B983" w14:textId="0396417C" w:rsidR="00503C2F" w:rsidRPr="00F6138A" w:rsidRDefault="00503C2F" w:rsidP="001E289A">
            <w:pPr>
              <w:rPr>
                <w:sz w:val="22"/>
                <w:szCs w:val="22"/>
                <w:lang w:val="ro-RO"/>
              </w:rPr>
            </w:pPr>
            <w:r w:rsidRPr="00F6138A">
              <w:rPr>
                <w:sz w:val="22"/>
                <w:szCs w:val="22"/>
                <w:lang w:val="ro-RO"/>
              </w:rPr>
              <w:t>(vi) Canale multiple de raportare a cazurilor de GBVH, confidențiale, accesibile și centrate pe supraviețuitori, integrate în WGM și CGM.</w:t>
            </w:r>
          </w:p>
        </w:tc>
        <w:tc>
          <w:tcPr>
            <w:tcW w:w="1010" w:type="pct"/>
          </w:tcPr>
          <w:p w14:paraId="1FBD269E" w14:textId="52D0ABF9" w:rsidR="00503C2F" w:rsidRPr="00F6138A" w:rsidRDefault="00503C2F" w:rsidP="00AD2D65">
            <w:pPr>
              <w:rPr>
                <w:sz w:val="22"/>
                <w:szCs w:val="22"/>
                <w:lang w:val="ro-RO"/>
              </w:rPr>
            </w:pPr>
            <w:r w:rsidRPr="00F6138A">
              <w:rPr>
                <w:sz w:val="22"/>
                <w:szCs w:val="22"/>
                <w:lang w:val="ro-RO"/>
              </w:rPr>
              <w:t>Înainte de mobilizarea pentru construcție</w:t>
            </w:r>
          </w:p>
        </w:tc>
      </w:tr>
      <w:tr w:rsidR="0083209B" w:rsidRPr="001A4812" w14:paraId="2F892AA0" w14:textId="77777777" w:rsidTr="0083209B">
        <w:trPr>
          <w:trHeight w:val="467"/>
        </w:trPr>
        <w:tc>
          <w:tcPr>
            <w:tcW w:w="5000" w:type="pct"/>
            <w:gridSpan w:val="3"/>
          </w:tcPr>
          <w:p w14:paraId="2F2813B7" w14:textId="5766777B" w:rsidR="0083209B" w:rsidRPr="00F6138A" w:rsidRDefault="0083209B" w:rsidP="0083209B">
            <w:pPr>
              <w:spacing w:before="60" w:after="60"/>
              <w:rPr>
                <w:sz w:val="22"/>
                <w:szCs w:val="22"/>
                <w:lang w:val="ro-RO"/>
              </w:rPr>
            </w:pPr>
            <w:r w:rsidRPr="00F6138A">
              <w:rPr>
                <w:b/>
                <w:bCs/>
                <w:sz w:val="22"/>
                <w:szCs w:val="22"/>
                <w:lang w:val="ro-RO"/>
              </w:rPr>
              <w:t>PS 3/ESR 3: Eficiența resurselor și prevenirea poluării</w:t>
            </w:r>
          </w:p>
        </w:tc>
      </w:tr>
      <w:tr w:rsidR="00503C2F" w:rsidRPr="001A4812" w14:paraId="6F2A4DA1" w14:textId="77777777" w:rsidTr="00AC4648">
        <w:trPr>
          <w:trHeight w:val="791"/>
        </w:trPr>
        <w:tc>
          <w:tcPr>
            <w:tcW w:w="397" w:type="pct"/>
          </w:tcPr>
          <w:p w14:paraId="164713A2" w14:textId="298D9C39" w:rsidR="00503C2F" w:rsidRPr="00F6138A" w:rsidRDefault="00503C2F" w:rsidP="00AD2D65">
            <w:pPr>
              <w:rPr>
                <w:sz w:val="22"/>
                <w:szCs w:val="22"/>
                <w:lang w:val="ro-RO"/>
              </w:rPr>
            </w:pPr>
            <w:r w:rsidRPr="00F6138A">
              <w:rPr>
                <w:sz w:val="22"/>
                <w:szCs w:val="22"/>
                <w:lang w:val="ro-RO"/>
              </w:rPr>
              <w:t>12</w:t>
            </w:r>
          </w:p>
        </w:tc>
        <w:tc>
          <w:tcPr>
            <w:tcW w:w="3593" w:type="pct"/>
          </w:tcPr>
          <w:p w14:paraId="139BC74F" w14:textId="77777777" w:rsidR="00503C2F" w:rsidRPr="00F6138A" w:rsidRDefault="00503C2F" w:rsidP="007B6C34">
            <w:pPr>
              <w:rPr>
                <w:bCs/>
                <w:sz w:val="22"/>
                <w:szCs w:val="22"/>
                <w:lang w:val="ro-RO"/>
              </w:rPr>
            </w:pPr>
            <w:r w:rsidRPr="00F6138A">
              <w:rPr>
                <w:b/>
                <w:sz w:val="22"/>
                <w:szCs w:val="22"/>
                <w:lang w:val="ro-RO"/>
              </w:rPr>
              <w:t xml:space="preserve">Zgomot, efectul de umbră intermitentă și evaluări specifice energiei eoliene: </w:t>
            </w:r>
            <w:r w:rsidRPr="00F6138A">
              <w:rPr>
                <w:bCs/>
                <w:sz w:val="22"/>
                <w:szCs w:val="22"/>
                <w:lang w:val="ro-RO"/>
              </w:rPr>
              <w:t>Compania va efectua următoarele evaluări și va actualiza ESIA (sau va furniza documente separate) în consecință:</w:t>
            </w:r>
          </w:p>
          <w:p w14:paraId="1C332850" w14:textId="77777777" w:rsidR="00503C2F" w:rsidRPr="00F6138A" w:rsidRDefault="00503C2F" w:rsidP="007B6C34">
            <w:pPr>
              <w:rPr>
                <w:bCs/>
                <w:sz w:val="22"/>
                <w:szCs w:val="22"/>
                <w:lang w:val="ro-RO"/>
              </w:rPr>
            </w:pPr>
          </w:p>
          <w:p w14:paraId="5A39D77F" w14:textId="407C08B6" w:rsidR="00503C2F" w:rsidRPr="00F6138A" w:rsidRDefault="00503C2F" w:rsidP="00AB7192">
            <w:pPr>
              <w:rPr>
                <w:bCs/>
                <w:sz w:val="22"/>
                <w:szCs w:val="22"/>
                <w:lang w:val="ro-RO"/>
              </w:rPr>
            </w:pPr>
            <w:r w:rsidRPr="00F6138A">
              <w:rPr>
                <w:b/>
                <w:sz w:val="22"/>
                <w:szCs w:val="22"/>
                <w:lang w:val="ro-RO"/>
              </w:rPr>
              <w:t>Zgomot</w:t>
            </w:r>
            <w:r w:rsidRPr="00F6138A">
              <w:rPr>
                <w:bCs/>
                <w:sz w:val="22"/>
                <w:szCs w:val="22"/>
                <w:lang w:val="ro-RO"/>
              </w:rPr>
              <w:t>: Dacă se selectează o turbină eoliană alternativă cu niveluri de zgomot mai ridicate decât ipotezele actuale de modelare, evaluarea modelării zgomotului va fi revizuită pentru a se asigura conformitatea cu limitele reglementare din România și pragurile din Ghidul EHS al WBG. Monitorizarea zgomotului la limita amplasamentului și la receptorii sensibili cei mai apropiați va fi implementată în timpul construcției și al operațiunilor, depășirile necesitând măsuri corective.</w:t>
            </w:r>
          </w:p>
          <w:p w14:paraId="51F51258" w14:textId="77777777" w:rsidR="00503C2F" w:rsidRPr="00F6138A" w:rsidRDefault="00503C2F" w:rsidP="00C76429">
            <w:pPr>
              <w:rPr>
                <w:bCs/>
                <w:sz w:val="22"/>
                <w:szCs w:val="22"/>
                <w:lang w:val="ro-RO"/>
              </w:rPr>
            </w:pPr>
          </w:p>
          <w:p w14:paraId="2800E8F4" w14:textId="59508B44" w:rsidR="00503C2F" w:rsidRPr="00F6138A" w:rsidRDefault="00503C2F" w:rsidP="6C4F60F2">
            <w:pPr>
              <w:rPr>
                <w:sz w:val="22"/>
                <w:szCs w:val="22"/>
                <w:lang w:val="ro-RO"/>
              </w:rPr>
            </w:pPr>
            <w:r w:rsidRPr="00F6138A">
              <w:rPr>
                <w:sz w:val="22"/>
                <w:szCs w:val="22"/>
                <w:lang w:val="ro-RO"/>
              </w:rPr>
              <w:t>În termen de un an de la punerea în funcțiune, compania va efectua o evaluare a zgomotului și a pâlpâirii și va calibra modelarea inițială. Raportul va fi trimis consilierului creditorilor și creditorilor pentru revizuire și aprobare.</w:t>
            </w:r>
          </w:p>
          <w:p w14:paraId="12344251" w14:textId="77777777" w:rsidR="00503C2F" w:rsidRPr="00F6138A" w:rsidRDefault="00503C2F" w:rsidP="00C76429">
            <w:pPr>
              <w:rPr>
                <w:bCs/>
                <w:sz w:val="22"/>
                <w:szCs w:val="22"/>
                <w:lang w:val="ro-RO"/>
              </w:rPr>
            </w:pPr>
          </w:p>
          <w:p w14:paraId="3FC8F15D" w14:textId="22B1F5F5" w:rsidR="00503C2F" w:rsidRPr="00503C2F" w:rsidRDefault="00503C2F" w:rsidP="00503C2F">
            <w:pPr>
              <w:rPr>
                <w:bCs/>
                <w:sz w:val="22"/>
                <w:szCs w:val="22"/>
                <w:lang w:val="ro-RO"/>
              </w:rPr>
            </w:pPr>
            <w:r w:rsidRPr="00F6138A">
              <w:rPr>
                <w:bCs/>
                <w:sz w:val="22"/>
                <w:szCs w:val="22"/>
                <w:lang w:val="ro-RO"/>
              </w:rPr>
              <w:t>Pe baza rezultatelor, Compania va elabora un plan de acțiune (dacă este necesar) pentru a asigura conformitatea cu legislația națională.</w:t>
            </w:r>
          </w:p>
        </w:tc>
        <w:tc>
          <w:tcPr>
            <w:tcW w:w="1010" w:type="pct"/>
          </w:tcPr>
          <w:p w14:paraId="47468041" w14:textId="77777777" w:rsidR="00503C2F" w:rsidRPr="00F6138A" w:rsidRDefault="00503C2F" w:rsidP="00575A30">
            <w:pPr>
              <w:rPr>
                <w:sz w:val="22"/>
                <w:szCs w:val="22"/>
                <w:lang w:val="ro-RO"/>
              </w:rPr>
            </w:pPr>
            <w:r w:rsidRPr="00F6138A">
              <w:rPr>
                <w:sz w:val="22"/>
                <w:szCs w:val="22"/>
                <w:lang w:val="ro-RO"/>
              </w:rPr>
              <w:t>Înainte de închiderea financiară</w:t>
            </w:r>
          </w:p>
          <w:p w14:paraId="76B31880" w14:textId="77777777" w:rsidR="00503C2F" w:rsidRPr="00F6138A" w:rsidRDefault="00503C2F" w:rsidP="00575A30">
            <w:pPr>
              <w:rPr>
                <w:sz w:val="22"/>
                <w:szCs w:val="22"/>
                <w:lang w:val="ro-RO"/>
              </w:rPr>
            </w:pPr>
          </w:p>
          <w:p w14:paraId="7B5466D8" w14:textId="4CF890A4" w:rsidR="00503C2F" w:rsidRPr="00F6138A" w:rsidRDefault="00503C2F" w:rsidP="00575A30">
            <w:pPr>
              <w:rPr>
                <w:sz w:val="22"/>
                <w:szCs w:val="22"/>
                <w:lang w:val="ro-RO"/>
              </w:rPr>
            </w:pPr>
            <w:r w:rsidRPr="00F6138A">
              <w:rPr>
                <w:sz w:val="22"/>
                <w:szCs w:val="22"/>
                <w:lang w:val="ro-RO"/>
              </w:rPr>
              <w:t xml:space="preserve">Program de monitorizare a zgomotului: monitorizarea zgomotului înainte și după construcție și evaluarea pâlpâirii </w:t>
            </w:r>
          </w:p>
          <w:p w14:paraId="7ED2329E" w14:textId="77777777" w:rsidR="00503C2F" w:rsidRPr="00F6138A" w:rsidRDefault="00503C2F" w:rsidP="00575A30">
            <w:pPr>
              <w:rPr>
                <w:sz w:val="22"/>
                <w:szCs w:val="22"/>
                <w:lang w:val="ro-RO"/>
              </w:rPr>
            </w:pPr>
          </w:p>
          <w:p w14:paraId="2DDDB6C9" w14:textId="1259ABDA" w:rsidR="00503C2F" w:rsidRPr="00F6138A" w:rsidRDefault="00503C2F" w:rsidP="00575A30">
            <w:pPr>
              <w:rPr>
                <w:sz w:val="22"/>
                <w:szCs w:val="22"/>
                <w:lang w:val="ro-RO"/>
              </w:rPr>
            </w:pPr>
            <w:r w:rsidRPr="00F6138A">
              <w:rPr>
                <w:sz w:val="22"/>
                <w:szCs w:val="22"/>
                <w:lang w:val="ro-RO"/>
              </w:rPr>
              <w:t>În termen de 1 an de la începerea operațiunilor</w:t>
            </w:r>
          </w:p>
          <w:p w14:paraId="2971006E" w14:textId="1114FF7E" w:rsidR="00503C2F" w:rsidRPr="00F6138A" w:rsidRDefault="00503C2F" w:rsidP="00575A30">
            <w:pPr>
              <w:rPr>
                <w:sz w:val="22"/>
                <w:szCs w:val="22"/>
                <w:lang w:val="ro-RO"/>
              </w:rPr>
            </w:pPr>
          </w:p>
        </w:tc>
      </w:tr>
      <w:tr w:rsidR="0083209B" w:rsidRPr="001A4812" w14:paraId="7735FABC" w14:textId="77777777" w:rsidTr="0083209B">
        <w:trPr>
          <w:trHeight w:val="431"/>
        </w:trPr>
        <w:tc>
          <w:tcPr>
            <w:tcW w:w="5000" w:type="pct"/>
            <w:gridSpan w:val="3"/>
          </w:tcPr>
          <w:p w14:paraId="6C1EDDF5" w14:textId="1753FD0B" w:rsidR="0083209B" w:rsidRPr="00F6138A" w:rsidRDefault="0083209B" w:rsidP="0083209B">
            <w:pPr>
              <w:spacing w:before="60" w:after="60"/>
              <w:rPr>
                <w:sz w:val="22"/>
                <w:szCs w:val="22"/>
                <w:lang w:val="ro-RO"/>
              </w:rPr>
            </w:pPr>
            <w:r w:rsidRPr="00F6138A">
              <w:rPr>
                <w:b/>
                <w:bCs/>
                <w:sz w:val="22"/>
                <w:szCs w:val="22"/>
                <w:lang w:val="ro-RO"/>
              </w:rPr>
              <w:t>PS 4/ESR 4: Sănătate, siguranță și securitate comunitară</w:t>
            </w:r>
          </w:p>
        </w:tc>
      </w:tr>
      <w:tr w:rsidR="00503C2F" w:rsidRPr="001A4812" w14:paraId="7816A010" w14:textId="77777777" w:rsidTr="00AC4648">
        <w:trPr>
          <w:trHeight w:val="791"/>
        </w:trPr>
        <w:tc>
          <w:tcPr>
            <w:tcW w:w="397" w:type="pct"/>
          </w:tcPr>
          <w:p w14:paraId="292B3233" w14:textId="4BA30232" w:rsidR="00503C2F" w:rsidRPr="00F6138A" w:rsidRDefault="00503C2F" w:rsidP="00AD2D65">
            <w:pPr>
              <w:rPr>
                <w:sz w:val="22"/>
                <w:szCs w:val="22"/>
                <w:lang w:val="ro-RO"/>
              </w:rPr>
            </w:pPr>
            <w:r w:rsidRPr="00F6138A">
              <w:rPr>
                <w:sz w:val="22"/>
                <w:szCs w:val="22"/>
                <w:lang w:val="ro-RO"/>
              </w:rPr>
              <w:t>13</w:t>
            </w:r>
          </w:p>
        </w:tc>
        <w:tc>
          <w:tcPr>
            <w:tcW w:w="3593" w:type="pct"/>
          </w:tcPr>
          <w:p w14:paraId="0628217A" w14:textId="6CB48E69" w:rsidR="00503C2F" w:rsidRPr="00F6138A" w:rsidRDefault="00503C2F" w:rsidP="780413C2">
            <w:pPr>
              <w:rPr>
                <w:sz w:val="22"/>
                <w:szCs w:val="22"/>
                <w:lang w:val="ro-RO"/>
              </w:rPr>
            </w:pPr>
            <w:r w:rsidRPr="00F6138A">
              <w:rPr>
                <w:b/>
                <w:bCs/>
                <w:sz w:val="22"/>
                <w:szCs w:val="22"/>
                <w:lang w:val="ro-RO"/>
              </w:rPr>
              <w:t xml:space="preserve">Managementul sănătății, siguranței și securității comunității: </w:t>
            </w:r>
            <w:r w:rsidRPr="00F6138A">
              <w:rPr>
                <w:sz w:val="22"/>
                <w:szCs w:val="22"/>
                <w:lang w:val="ro-RO"/>
              </w:rPr>
              <w:t>Compania va elabora și adopta un Plan de management al sănătății și siguranței comunității (CHSMP) și un Plan de management al securității (SecMP), incluzând definirea măsurilor de management, a rolurilor, a responsabilităților și a cerințelor de monitorizare. CHSMP va include zone de excludere pentru siguranța turbinelor, semnalizare de siguranță și proceduri de răspuns la incidente pentru evenimente care afectează comunitățile din apropiere.</w:t>
            </w:r>
          </w:p>
          <w:p w14:paraId="4C98FAD2" w14:textId="77777777" w:rsidR="00503C2F" w:rsidRPr="00F6138A" w:rsidRDefault="00503C2F" w:rsidP="008D1130">
            <w:pPr>
              <w:rPr>
                <w:bCs/>
                <w:sz w:val="22"/>
                <w:szCs w:val="22"/>
                <w:lang w:val="ro-RO"/>
              </w:rPr>
            </w:pPr>
          </w:p>
          <w:p w14:paraId="793185F9" w14:textId="7832AFA0" w:rsidR="00503C2F" w:rsidRPr="00F6138A" w:rsidRDefault="00503C2F" w:rsidP="005A535C">
            <w:pPr>
              <w:rPr>
                <w:bCs/>
                <w:sz w:val="22"/>
                <w:szCs w:val="22"/>
                <w:lang w:val="ro-RO"/>
              </w:rPr>
            </w:pPr>
            <w:r w:rsidRPr="00F6138A">
              <w:rPr>
                <w:b/>
                <w:sz w:val="22"/>
                <w:szCs w:val="22"/>
                <w:lang w:val="ro-RO"/>
              </w:rPr>
              <w:t>Gestionarea traficului</w:t>
            </w:r>
            <w:r w:rsidRPr="00F6138A">
              <w:rPr>
                <w:bCs/>
                <w:sz w:val="22"/>
                <w:szCs w:val="22"/>
                <w:lang w:val="ro-RO"/>
              </w:rPr>
              <w:t>: Un Plan de gestionare a traficului (TMP) al proprietarului proiectului, care să stabilească măsuri de siguranță a traficului și a drumurilor publice, inclusiv rute și programare (cu evitarea perioadelor sensibile), limite de viteză, măsuri de separare, protecția utilizatorilor vulnerabili ai drumurilor, comunicarea cu comunitatea și proceduri de monitorizare.</w:t>
            </w:r>
          </w:p>
        </w:tc>
        <w:tc>
          <w:tcPr>
            <w:tcW w:w="1010" w:type="pct"/>
          </w:tcPr>
          <w:p w14:paraId="6732FF9F" w14:textId="77777777" w:rsidR="00503C2F" w:rsidRPr="00F6138A" w:rsidRDefault="00503C2F" w:rsidP="00FC0CBF">
            <w:pPr>
              <w:rPr>
                <w:sz w:val="22"/>
                <w:szCs w:val="22"/>
                <w:lang w:val="ro-RO"/>
              </w:rPr>
            </w:pPr>
            <w:r w:rsidRPr="00F6138A">
              <w:rPr>
                <w:sz w:val="22"/>
                <w:szCs w:val="22"/>
                <w:lang w:val="ro-RO"/>
              </w:rPr>
              <w:t>Cu patru săptămâni înainte de începerea lucrărilor</w:t>
            </w:r>
          </w:p>
          <w:p w14:paraId="2A8569C7" w14:textId="77777777" w:rsidR="00503C2F" w:rsidRPr="00F6138A" w:rsidRDefault="00503C2F" w:rsidP="00FC0CBF">
            <w:pPr>
              <w:rPr>
                <w:sz w:val="22"/>
                <w:szCs w:val="22"/>
                <w:lang w:val="ro-RO"/>
              </w:rPr>
            </w:pPr>
          </w:p>
          <w:p w14:paraId="5B37CA2A" w14:textId="77777777" w:rsidR="00503C2F" w:rsidRPr="00F6138A" w:rsidRDefault="00503C2F" w:rsidP="00FC0CBF">
            <w:pPr>
              <w:rPr>
                <w:sz w:val="22"/>
                <w:szCs w:val="22"/>
                <w:lang w:val="ro-RO"/>
              </w:rPr>
            </w:pPr>
          </w:p>
          <w:p w14:paraId="0653830E" w14:textId="77777777" w:rsidR="00503C2F" w:rsidRPr="00F6138A" w:rsidRDefault="00503C2F" w:rsidP="00FC0CBF">
            <w:pPr>
              <w:rPr>
                <w:sz w:val="22"/>
                <w:szCs w:val="22"/>
                <w:lang w:val="ro-RO"/>
              </w:rPr>
            </w:pPr>
          </w:p>
          <w:p w14:paraId="4CD762BD" w14:textId="77777777" w:rsidR="00503C2F" w:rsidRPr="00F6138A" w:rsidRDefault="00503C2F" w:rsidP="00FC0CBF">
            <w:pPr>
              <w:rPr>
                <w:sz w:val="22"/>
                <w:szCs w:val="22"/>
                <w:lang w:val="ro-RO"/>
              </w:rPr>
            </w:pPr>
          </w:p>
          <w:p w14:paraId="2343B8D6" w14:textId="5475BD38" w:rsidR="00503C2F" w:rsidRPr="00F6138A" w:rsidRDefault="00503C2F" w:rsidP="001963B6">
            <w:pPr>
              <w:rPr>
                <w:sz w:val="22"/>
                <w:szCs w:val="22"/>
                <w:lang w:val="ro-RO"/>
              </w:rPr>
            </w:pPr>
            <w:r w:rsidRPr="00F6138A">
              <w:rPr>
                <w:sz w:val="22"/>
                <w:szCs w:val="22"/>
                <w:lang w:val="ro-RO"/>
              </w:rPr>
              <w:t>Cu patru săptămâni înainte de începerea construcției</w:t>
            </w:r>
          </w:p>
        </w:tc>
      </w:tr>
      <w:tr w:rsidR="0083209B" w:rsidRPr="00F6138A" w14:paraId="18D8A79F" w14:textId="77777777" w:rsidTr="0083209B">
        <w:trPr>
          <w:trHeight w:val="431"/>
        </w:trPr>
        <w:tc>
          <w:tcPr>
            <w:tcW w:w="5000" w:type="pct"/>
            <w:gridSpan w:val="3"/>
          </w:tcPr>
          <w:p w14:paraId="463921F6" w14:textId="3DC4EB43" w:rsidR="0083209B" w:rsidRPr="0083209B" w:rsidRDefault="0083209B" w:rsidP="0083209B">
            <w:pPr>
              <w:spacing w:before="60" w:after="60"/>
              <w:rPr>
                <w:b/>
                <w:bCs/>
                <w:sz w:val="22"/>
                <w:szCs w:val="22"/>
                <w:lang w:val="ro-RO"/>
              </w:rPr>
            </w:pPr>
            <w:r w:rsidRPr="00F6138A">
              <w:rPr>
                <w:b/>
                <w:bCs/>
                <w:sz w:val="22"/>
                <w:szCs w:val="22"/>
                <w:lang w:val="ro-RO"/>
              </w:rPr>
              <w:t>PS 5/ESR 5 - Achiziționarea de terenuri și strămutarea forțată</w:t>
            </w:r>
          </w:p>
        </w:tc>
      </w:tr>
      <w:tr w:rsidR="00503C2F" w:rsidRPr="00F6138A" w14:paraId="34510D92" w14:textId="77777777" w:rsidTr="00AC4648">
        <w:trPr>
          <w:trHeight w:val="2744"/>
        </w:trPr>
        <w:tc>
          <w:tcPr>
            <w:tcW w:w="397" w:type="pct"/>
          </w:tcPr>
          <w:p w14:paraId="1C9FE208" w14:textId="11E6279E" w:rsidR="00503C2F" w:rsidRPr="00F6138A" w:rsidDel="004D5196" w:rsidRDefault="00503C2F" w:rsidP="00AD2D65">
            <w:pPr>
              <w:rPr>
                <w:sz w:val="22"/>
                <w:szCs w:val="22"/>
                <w:lang w:val="ro-RO"/>
              </w:rPr>
            </w:pPr>
            <w:r w:rsidRPr="00F6138A">
              <w:rPr>
                <w:sz w:val="22"/>
                <w:szCs w:val="22"/>
                <w:lang w:val="ro-RO"/>
              </w:rPr>
              <w:t>14</w:t>
            </w:r>
          </w:p>
        </w:tc>
        <w:tc>
          <w:tcPr>
            <w:tcW w:w="3593" w:type="pct"/>
          </w:tcPr>
          <w:p w14:paraId="19E7EAB9" w14:textId="23B6D60E" w:rsidR="00503C2F" w:rsidRPr="00F6138A" w:rsidRDefault="00503C2F" w:rsidP="0E35A37D">
            <w:pPr>
              <w:rPr>
                <w:sz w:val="22"/>
                <w:szCs w:val="22"/>
                <w:lang w:val="ro-RO"/>
              </w:rPr>
            </w:pPr>
            <w:r w:rsidRPr="00F6138A">
              <w:rPr>
                <w:b/>
                <w:bCs/>
                <w:sz w:val="22"/>
                <w:szCs w:val="22"/>
                <w:lang w:val="ro-RO"/>
              </w:rPr>
              <w:t xml:space="preserve">Planul de refacere a mijloacelor de trai: </w:t>
            </w:r>
            <w:r w:rsidRPr="00F6138A">
              <w:rPr>
                <w:sz w:val="22"/>
                <w:szCs w:val="22"/>
                <w:lang w:val="ro-RO"/>
              </w:rPr>
              <w:t>Compania va finaliza LRP în conformitate cu IFC PS5, EBRD ESR5 și va confirma că toate contractele de închiriere permanente și temporare pentru terenurile private și de stat sunt executate și documentate integral, inclusiv tarifele unitare, termenii și dovezile de primire a plăților, cu acorduri formale în vigoare pentru toți fermierii arendași și utilizatorii informali de terenuri. LRP va stabili strategia de implicare a tuturor persoanelor afectate (AP).</w:t>
            </w:r>
          </w:p>
          <w:p w14:paraId="71248250" w14:textId="77777777" w:rsidR="00503C2F" w:rsidRPr="00F6138A" w:rsidRDefault="00503C2F" w:rsidP="003864E8">
            <w:pPr>
              <w:rPr>
                <w:bCs/>
                <w:sz w:val="22"/>
                <w:szCs w:val="22"/>
                <w:lang w:val="ro-RO"/>
              </w:rPr>
            </w:pPr>
          </w:p>
          <w:p w14:paraId="64A8CA92" w14:textId="73BF3DBB" w:rsidR="00503C2F" w:rsidRPr="00F6138A" w:rsidRDefault="00503C2F" w:rsidP="50650759">
            <w:pPr>
              <w:rPr>
                <w:sz w:val="22"/>
                <w:szCs w:val="22"/>
                <w:lang w:val="ro-RO"/>
              </w:rPr>
            </w:pPr>
            <w:r w:rsidRPr="00F6138A">
              <w:rPr>
                <w:sz w:val="22"/>
                <w:szCs w:val="22"/>
                <w:lang w:val="ro-RO"/>
              </w:rPr>
              <w:t>Se va face public proiectul LRP (inclusiv documentul non-tehnic de susținere) și se vor informa și se va purta o consultare semnificativă cu toate AP-urile cu privire la LRP, inclusiv prin implicare directă pentru a explica eligibilitatea, principiile de compensare, drepturile și orice măsuri speciale de asistență furnizate, înainte de accesul la teren.</w:t>
            </w:r>
          </w:p>
          <w:p w14:paraId="5D21C8BE" w14:textId="3ACDA7D5" w:rsidR="00503C2F" w:rsidRPr="00F6138A" w:rsidRDefault="00503C2F" w:rsidP="7C47DDC9">
            <w:pPr>
              <w:rPr>
                <w:sz w:val="22"/>
                <w:szCs w:val="22"/>
                <w:lang w:val="ro-RO"/>
              </w:rPr>
            </w:pPr>
          </w:p>
          <w:p w14:paraId="104E45A1" w14:textId="5D1C3F1D" w:rsidR="00503C2F" w:rsidRPr="00F6138A" w:rsidRDefault="00503C2F" w:rsidP="7C47DDC9">
            <w:pPr>
              <w:rPr>
                <w:sz w:val="22"/>
                <w:szCs w:val="22"/>
                <w:lang w:val="ro-RO"/>
              </w:rPr>
            </w:pPr>
            <w:r w:rsidRPr="00F6138A">
              <w:rPr>
                <w:sz w:val="22"/>
                <w:szCs w:val="22"/>
                <w:lang w:val="ro-RO"/>
              </w:rPr>
              <w:t xml:space="preserve">Documentați consultările (date, participanți, probleme ridicate, preferințe exprimate și acorduri). Actualizați LRP în consecință pentru a include concluziile consultărilor, compensațiile convenite sau aranjamentele de acces la terenuri și reflectați aceste aspecte în Matricea de drepturi, după caz. </w:t>
            </w:r>
          </w:p>
          <w:p w14:paraId="251756F9" w14:textId="6C7134CA" w:rsidR="00503C2F" w:rsidRPr="00F6138A" w:rsidRDefault="00503C2F" w:rsidP="7C47DDC9">
            <w:pPr>
              <w:rPr>
                <w:sz w:val="22"/>
                <w:szCs w:val="22"/>
                <w:lang w:val="ro-RO"/>
              </w:rPr>
            </w:pPr>
          </w:p>
          <w:p w14:paraId="3CAF1224" w14:textId="06860BA3" w:rsidR="00503C2F" w:rsidRPr="00F6138A" w:rsidRDefault="00503C2F" w:rsidP="0E35A37D">
            <w:pPr>
              <w:rPr>
                <w:lang w:val="ro-RO"/>
              </w:rPr>
            </w:pPr>
            <w:r w:rsidRPr="00F6138A">
              <w:rPr>
                <w:sz w:val="22"/>
                <w:szCs w:val="22"/>
                <w:lang w:val="ro-RO"/>
              </w:rPr>
              <w:t>Să comunice LRP-ul final tuturor persoanelor afectate. Să furnizeze informații persoanelor afectate cu privire la mecanismul de soluționare a reclamațiilor din cadrul proiectului, astfel încât acestea să poată ridica orice preocupări legate de procesul de acces la terenuri și de refacere a mijloacelor de trai.</w:t>
            </w:r>
          </w:p>
        </w:tc>
        <w:tc>
          <w:tcPr>
            <w:tcW w:w="1010" w:type="pct"/>
          </w:tcPr>
          <w:p w14:paraId="2357C2A0" w14:textId="3C005D94" w:rsidR="00503C2F" w:rsidRPr="00F6138A" w:rsidRDefault="00503C2F" w:rsidP="00AD2D65">
            <w:pPr>
              <w:rPr>
                <w:sz w:val="22"/>
                <w:szCs w:val="22"/>
                <w:lang w:val="ro-RO"/>
              </w:rPr>
            </w:pPr>
            <w:r w:rsidRPr="00F6138A">
              <w:rPr>
                <w:sz w:val="22"/>
                <w:szCs w:val="22"/>
                <w:lang w:val="ro-RO"/>
              </w:rPr>
              <w:t>LRP final comunicat înainte de închiderea financiară</w:t>
            </w:r>
          </w:p>
        </w:tc>
      </w:tr>
      <w:tr w:rsidR="00503C2F" w:rsidRPr="001A4812" w14:paraId="23E04F8D" w14:textId="77777777" w:rsidTr="00AC4648">
        <w:trPr>
          <w:trHeight w:val="1612"/>
        </w:trPr>
        <w:tc>
          <w:tcPr>
            <w:tcW w:w="397" w:type="pct"/>
          </w:tcPr>
          <w:p w14:paraId="1EDAC3D2" w14:textId="281E6C7E" w:rsidR="00503C2F" w:rsidRPr="00F6138A" w:rsidRDefault="00503C2F" w:rsidP="00AD2D65">
            <w:pPr>
              <w:rPr>
                <w:sz w:val="22"/>
                <w:szCs w:val="22"/>
                <w:lang w:val="ro-RO"/>
              </w:rPr>
            </w:pPr>
            <w:r w:rsidRPr="00F6138A">
              <w:rPr>
                <w:sz w:val="22"/>
                <w:szCs w:val="22"/>
                <w:lang w:val="ro-RO"/>
              </w:rPr>
              <w:t>15</w:t>
            </w:r>
          </w:p>
        </w:tc>
        <w:tc>
          <w:tcPr>
            <w:tcW w:w="3593" w:type="pct"/>
          </w:tcPr>
          <w:p w14:paraId="2AA52ECB" w14:textId="77777777" w:rsidR="00503C2F" w:rsidRPr="00F6138A" w:rsidRDefault="00503C2F" w:rsidP="6C4F60F2">
            <w:pPr>
              <w:rPr>
                <w:sz w:val="22"/>
                <w:szCs w:val="22"/>
                <w:lang w:val="ro-RO"/>
              </w:rPr>
            </w:pPr>
            <w:r w:rsidRPr="00F6138A">
              <w:rPr>
                <w:b/>
                <w:bCs/>
                <w:sz w:val="22"/>
                <w:szCs w:val="22"/>
                <w:lang w:val="ro-RO"/>
              </w:rPr>
              <w:t xml:space="preserve">Monitorizarea LRP și auditul de finalizare: </w:t>
            </w:r>
            <w:r w:rsidRPr="00F6138A">
              <w:rPr>
                <w:sz w:val="22"/>
                <w:szCs w:val="22"/>
                <w:lang w:val="ro-RO"/>
              </w:rPr>
              <w:t>Compania va monitoriza și va raporta cu privire la implementarea LRP pe parcursul construcției și operațiunilor până la finalizarea tuturor activităților LRP. Rapoartele anuale de monitorizare vor fi prezentate către IFC/BERD pentru revizuire, confirmând progresul în raport cu angajamentele LRP, starea plăților de compensare, implementarea acțiunilor corective și rezultatele implicării comunităților afectate.</w:t>
            </w:r>
          </w:p>
          <w:p w14:paraId="05851968" w14:textId="77777777" w:rsidR="00503C2F" w:rsidRPr="00F6138A" w:rsidRDefault="00503C2F" w:rsidP="6C4F60F2">
            <w:pPr>
              <w:rPr>
                <w:sz w:val="22"/>
                <w:szCs w:val="22"/>
                <w:lang w:val="ro-RO"/>
              </w:rPr>
            </w:pPr>
          </w:p>
          <w:p w14:paraId="1738E358" w14:textId="77777777" w:rsidR="00503C2F" w:rsidRDefault="00503C2F" w:rsidP="6C4F60F2">
            <w:pPr>
              <w:rPr>
                <w:sz w:val="22"/>
                <w:szCs w:val="22"/>
                <w:lang w:val="ro-RO"/>
              </w:rPr>
            </w:pPr>
            <w:r w:rsidRPr="00F6138A">
              <w:rPr>
                <w:sz w:val="22"/>
                <w:szCs w:val="22"/>
                <w:lang w:val="ro-RO"/>
              </w:rPr>
              <w:t>La trei ani după ce toate activitățile LRP au fost considerate finalizate, compania va angaja un consultant independent calificat (care nu a fost asociat anterior cu LRP) pentru a efectua un audit de finalizare care să evalueze dacă mijloacele de trai au fost restabilite la nivelurile de dinaintea proiectului sau la un nivel mai bun și să documenteze orice acțiuni suplimentare necesare.</w:t>
            </w:r>
          </w:p>
          <w:p w14:paraId="62AF6223" w14:textId="77777777" w:rsidR="00503C2F" w:rsidRDefault="00503C2F" w:rsidP="6C4F60F2">
            <w:pPr>
              <w:rPr>
                <w:sz w:val="22"/>
                <w:szCs w:val="22"/>
                <w:lang w:val="ro-RO"/>
              </w:rPr>
            </w:pPr>
          </w:p>
          <w:p w14:paraId="383E21A2" w14:textId="77777777" w:rsidR="00503C2F" w:rsidRDefault="00503C2F" w:rsidP="6C4F60F2">
            <w:pPr>
              <w:rPr>
                <w:sz w:val="22"/>
                <w:szCs w:val="22"/>
                <w:lang w:val="ro-RO"/>
              </w:rPr>
            </w:pPr>
          </w:p>
          <w:p w14:paraId="20E4DCD6" w14:textId="77777777" w:rsidR="00503C2F" w:rsidRDefault="00503C2F" w:rsidP="6C4F60F2">
            <w:pPr>
              <w:rPr>
                <w:sz w:val="22"/>
                <w:szCs w:val="22"/>
                <w:lang w:val="ro-RO"/>
              </w:rPr>
            </w:pPr>
          </w:p>
          <w:p w14:paraId="10DE1E8D" w14:textId="77777777" w:rsidR="00503C2F" w:rsidRDefault="00503C2F" w:rsidP="6C4F60F2">
            <w:pPr>
              <w:rPr>
                <w:sz w:val="22"/>
                <w:szCs w:val="22"/>
                <w:lang w:val="ro-RO"/>
              </w:rPr>
            </w:pPr>
          </w:p>
          <w:p w14:paraId="16B4CAE0" w14:textId="77777777" w:rsidR="00503C2F" w:rsidRDefault="00503C2F" w:rsidP="6C4F60F2">
            <w:pPr>
              <w:rPr>
                <w:sz w:val="22"/>
                <w:szCs w:val="22"/>
                <w:lang w:val="ro-RO"/>
              </w:rPr>
            </w:pPr>
          </w:p>
          <w:p w14:paraId="499710DA" w14:textId="3FE3140D" w:rsidR="00503C2F" w:rsidRPr="00F6138A" w:rsidRDefault="00503C2F" w:rsidP="6C4F60F2">
            <w:pPr>
              <w:rPr>
                <w:sz w:val="22"/>
                <w:szCs w:val="22"/>
                <w:lang w:val="ro-RO"/>
              </w:rPr>
            </w:pPr>
          </w:p>
        </w:tc>
        <w:tc>
          <w:tcPr>
            <w:tcW w:w="1010" w:type="pct"/>
          </w:tcPr>
          <w:p w14:paraId="4A5B9B20" w14:textId="77777777" w:rsidR="00503C2F" w:rsidRPr="00F6138A" w:rsidRDefault="00503C2F" w:rsidP="00454430">
            <w:pPr>
              <w:rPr>
                <w:sz w:val="22"/>
                <w:szCs w:val="22"/>
                <w:lang w:val="ro-RO"/>
              </w:rPr>
            </w:pPr>
            <w:r w:rsidRPr="00F6138A">
              <w:rPr>
                <w:sz w:val="22"/>
                <w:szCs w:val="22"/>
                <w:lang w:val="ro-RO"/>
              </w:rPr>
              <w:t>Primul raport de monitorizare: la șase luni de la începerea construcției</w:t>
            </w:r>
          </w:p>
          <w:p w14:paraId="375AEDA5" w14:textId="77777777" w:rsidR="00503C2F" w:rsidRPr="00F6138A" w:rsidRDefault="00503C2F" w:rsidP="00454430">
            <w:pPr>
              <w:rPr>
                <w:sz w:val="22"/>
                <w:szCs w:val="22"/>
                <w:lang w:val="ro-RO"/>
              </w:rPr>
            </w:pPr>
          </w:p>
          <w:p w14:paraId="7A623035" w14:textId="22315899" w:rsidR="00503C2F" w:rsidRPr="00F6138A" w:rsidRDefault="00503C2F" w:rsidP="00454430">
            <w:pPr>
              <w:rPr>
                <w:sz w:val="22"/>
                <w:szCs w:val="22"/>
                <w:lang w:val="ro-RO"/>
              </w:rPr>
            </w:pPr>
            <w:r w:rsidRPr="00F6138A">
              <w:rPr>
                <w:sz w:val="22"/>
                <w:szCs w:val="22"/>
                <w:lang w:val="ro-RO"/>
              </w:rPr>
              <w:t>Auditul de finalizare: la trei ani de la finalizarea activităților LRP</w:t>
            </w:r>
          </w:p>
        </w:tc>
      </w:tr>
      <w:tr w:rsidR="0083209B" w:rsidRPr="001A4812" w14:paraId="567031F7" w14:textId="77777777" w:rsidTr="0083209B">
        <w:trPr>
          <w:trHeight w:val="404"/>
        </w:trPr>
        <w:tc>
          <w:tcPr>
            <w:tcW w:w="5000" w:type="pct"/>
            <w:gridSpan w:val="3"/>
          </w:tcPr>
          <w:p w14:paraId="377D2138" w14:textId="65959B13" w:rsidR="0083209B" w:rsidRPr="0083209B" w:rsidRDefault="0083209B" w:rsidP="0083209B">
            <w:pPr>
              <w:spacing w:before="60" w:after="60"/>
              <w:rPr>
                <w:b/>
                <w:bCs/>
                <w:sz w:val="22"/>
                <w:szCs w:val="22"/>
                <w:lang w:val="ro-RO"/>
              </w:rPr>
            </w:pPr>
            <w:r w:rsidRPr="00F6138A">
              <w:rPr>
                <w:b/>
                <w:bCs/>
                <w:sz w:val="22"/>
                <w:szCs w:val="22"/>
                <w:lang w:val="ro-RO"/>
              </w:rPr>
              <w:t>PS 6/ESR 6 – Conservarea biodiversității și gestionarea durabilă a resurselor naturale</w:t>
            </w:r>
          </w:p>
        </w:tc>
      </w:tr>
      <w:tr w:rsidR="00503C2F" w:rsidRPr="001A4812" w14:paraId="520C06FD" w14:textId="77777777" w:rsidTr="00AC4648">
        <w:trPr>
          <w:trHeight w:val="1612"/>
        </w:trPr>
        <w:tc>
          <w:tcPr>
            <w:tcW w:w="397" w:type="pct"/>
          </w:tcPr>
          <w:p w14:paraId="061A1896" w14:textId="2E94E842" w:rsidR="00503C2F" w:rsidRPr="00F6138A" w:rsidRDefault="00503C2F" w:rsidP="00B84A5B">
            <w:pPr>
              <w:rPr>
                <w:sz w:val="22"/>
                <w:szCs w:val="22"/>
                <w:lang w:val="ro-RO"/>
              </w:rPr>
            </w:pPr>
            <w:r w:rsidRPr="00F6138A">
              <w:rPr>
                <w:sz w:val="22"/>
                <w:szCs w:val="22"/>
                <w:lang w:val="ro-RO"/>
              </w:rPr>
              <w:t>16</w:t>
            </w:r>
          </w:p>
        </w:tc>
        <w:tc>
          <w:tcPr>
            <w:tcW w:w="3593" w:type="pct"/>
          </w:tcPr>
          <w:p w14:paraId="1183451F" w14:textId="59BB3EB5" w:rsidR="00503C2F" w:rsidRPr="00F6138A" w:rsidRDefault="00503C2F" w:rsidP="4BFB8121">
            <w:pPr>
              <w:spacing w:before="60" w:after="60"/>
              <w:rPr>
                <w:sz w:val="22"/>
                <w:szCs w:val="22"/>
                <w:lang w:val="ro-RO"/>
              </w:rPr>
            </w:pPr>
            <w:r w:rsidRPr="00F6138A">
              <w:rPr>
                <w:sz w:val="22"/>
                <w:szCs w:val="22"/>
                <w:lang w:val="ro-RO"/>
              </w:rPr>
              <w:t xml:space="preserve">Compania va actualiza și va implementa Planul de gestionare a biodiversității în faza de construcție (CBMP) pentru a stabili măsuri de atenuare menite să evite și să minimizeze impactul asupra habitatului natural, habitatului critic și caracteristicilor prioritare de biodiversitate care se suprapun cu componentele proiectului. CBMP va include toate procedurile conexe care vor fi implementate în timpul activităților proiectului, care vor include, cel puțin, proceduri pentru verificări pre-construcție, gestionarea florei, gestionarea faunei, gestionarea  solului vegetal, gestionarea sedimentelor, gestionarea speciilor străine invazive, refacerea și biorestaurarea.  </w:t>
            </w:r>
          </w:p>
          <w:p w14:paraId="4B7D73D6" w14:textId="6611057E" w:rsidR="00503C2F" w:rsidRPr="00F6138A" w:rsidRDefault="00503C2F" w:rsidP="4BFB8121">
            <w:pPr>
              <w:rPr>
                <w:sz w:val="22"/>
                <w:szCs w:val="22"/>
                <w:lang w:val="ro-RO"/>
              </w:rPr>
            </w:pPr>
          </w:p>
          <w:p w14:paraId="23179FC5" w14:textId="4CD3690A" w:rsidR="00503C2F" w:rsidRPr="00F6138A" w:rsidDel="003E33BC" w:rsidRDefault="00503C2F" w:rsidP="4BFB8121">
            <w:pPr>
              <w:rPr>
                <w:sz w:val="22"/>
                <w:szCs w:val="22"/>
                <w:lang w:val="ro-RO"/>
              </w:rPr>
            </w:pPr>
            <w:r w:rsidRPr="00F6138A">
              <w:rPr>
                <w:sz w:val="22"/>
                <w:szCs w:val="22"/>
                <w:lang w:val="ro-RO"/>
              </w:rPr>
              <w:t xml:space="preserve">Procedura de refacere și biorestaurare va include detalii privind implementarea restaurării în zonele de habitat natural și critic, precum și în caracteristicile prioritare de biodiversitate. Biorestaurarea va continua în fazele post-construcție și de exploatare. </w:t>
            </w:r>
          </w:p>
          <w:p w14:paraId="68ACA31E" w14:textId="520D4A96" w:rsidR="00503C2F" w:rsidRPr="00F6138A" w:rsidDel="003E33BC" w:rsidRDefault="00503C2F" w:rsidP="4BFB8121">
            <w:pPr>
              <w:rPr>
                <w:sz w:val="22"/>
                <w:szCs w:val="22"/>
                <w:lang w:val="ro-RO"/>
              </w:rPr>
            </w:pPr>
          </w:p>
          <w:p w14:paraId="34EB0A81" w14:textId="7F5D24D3" w:rsidR="00503C2F" w:rsidRPr="00F6138A" w:rsidDel="003E33BC" w:rsidRDefault="00503C2F">
            <w:pPr>
              <w:rPr>
                <w:sz w:val="22"/>
                <w:szCs w:val="22"/>
                <w:lang w:val="ro-RO"/>
              </w:rPr>
            </w:pPr>
            <w:r w:rsidRPr="00F6138A">
              <w:rPr>
                <w:sz w:val="22"/>
                <w:szCs w:val="22"/>
                <w:lang w:val="ro-RO"/>
              </w:rPr>
              <w:t>Anumite măsuri de atenuare operaționale trebuie implementate sau pregătite în faza de construcție și acestea ar trebui incluse în CBMP (de exemplu, oprirea la cerere pentru păsări).</w:t>
            </w:r>
          </w:p>
          <w:p w14:paraId="23371ECE" w14:textId="24608E3A" w:rsidR="00503C2F" w:rsidRPr="00F6138A" w:rsidDel="003E33BC" w:rsidRDefault="00503C2F" w:rsidP="07BC47E7">
            <w:pPr>
              <w:rPr>
                <w:sz w:val="22"/>
                <w:szCs w:val="22"/>
                <w:lang w:val="ro-RO"/>
              </w:rPr>
            </w:pPr>
          </w:p>
          <w:p w14:paraId="322DECDD" w14:textId="7F69DB8C" w:rsidR="00503C2F" w:rsidRPr="00F6138A" w:rsidRDefault="00503C2F" w:rsidP="69DFE4E3">
            <w:pPr>
              <w:rPr>
                <w:sz w:val="22"/>
                <w:szCs w:val="22"/>
                <w:lang w:val="ro-RO"/>
              </w:rPr>
            </w:pPr>
            <w:r w:rsidRPr="00F6138A">
              <w:rPr>
                <w:sz w:val="22"/>
                <w:szCs w:val="22"/>
                <w:lang w:val="ro-RO"/>
              </w:rPr>
              <w:t>Compania va numi un expert în biodiversitate care să supravegheze implementarea CBMP și să asigure supravegherea la fața locului.</w:t>
            </w:r>
          </w:p>
        </w:tc>
        <w:tc>
          <w:tcPr>
            <w:tcW w:w="1010" w:type="pct"/>
          </w:tcPr>
          <w:p w14:paraId="30E81AC1" w14:textId="77777777" w:rsidR="00503C2F" w:rsidRPr="00F6138A" w:rsidRDefault="00503C2F">
            <w:pPr>
              <w:rPr>
                <w:sz w:val="22"/>
                <w:szCs w:val="22"/>
                <w:lang w:val="ro-RO"/>
              </w:rPr>
            </w:pPr>
            <w:r w:rsidRPr="00F6138A">
              <w:rPr>
                <w:sz w:val="22"/>
                <w:szCs w:val="22"/>
                <w:lang w:val="ro-RO"/>
              </w:rPr>
              <w:t xml:space="preserve">Înainte de construcție </w:t>
            </w:r>
          </w:p>
          <w:p w14:paraId="1922AADA" w14:textId="1B28C725" w:rsidR="00503C2F" w:rsidRPr="00F6138A" w:rsidRDefault="00503C2F" w:rsidP="4BFB8121">
            <w:pPr>
              <w:rPr>
                <w:sz w:val="22"/>
                <w:szCs w:val="22"/>
                <w:lang w:val="ro-RO"/>
              </w:rPr>
            </w:pPr>
          </w:p>
          <w:p w14:paraId="634CFD7E" w14:textId="11609E41" w:rsidR="00503C2F" w:rsidRPr="00F6138A" w:rsidRDefault="00503C2F" w:rsidP="4BFB8121">
            <w:pPr>
              <w:rPr>
                <w:sz w:val="22"/>
                <w:szCs w:val="22"/>
                <w:lang w:val="ro-RO"/>
              </w:rPr>
            </w:pPr>
          </w:p>
          <w:p w14:paraId="7804B8EE" w14:textId="275FC184" w:rsidR="00503C2F" w:rsidRPr="00F6138A" w:rsidRDefault="00503C2F" w:rsidP="4BFB8121">
            <w:pPr>
              <w:rPr>
                <w:sz w:val="22"/>
                <w:szCs w:val="22"/>
                <w:lang w:val="ro-RO"/>
              </w:rPr>
            </w:pPr>
          </w:p>
          <w:p w14:paraId="14B99176" w14:textId="73FA960B" w:rsidR="00503C2F" w:rsidRPr="00F6138A" w:rsidRDefault="00503C2F" w:rsidP="4BFB8121">
            <w:pPr>
              <w:rPr>
                <w:sz w:val="22"/>
                <w:szCs w:val="22"/>
                <w:lang w:val="ro-RO"/>
              </w:rPr>
            </w:pPr>
          </w:p>
          <w:p w14:paraId="4D824483" w14:textId="403885DF" w:rsidR="00503C2F" w:rsidRPr="00F6138A" w:rsidRDefault="00503C2F" w:rsidP="4BFB8121">
            <w:pPr>
              <w:rPr>
                <w:sz w:val="22"/>
                <w:szCs w:val="22"/>
                <w:lang w:val="ro-RO"/>
              </w:rPr>
            </w:pPr>
          </w:p>
          <w:p w14:paraId="511169E6" w14:textId="06304E49" w:rsidR="00503C2F" w:rsidRPr="00F6138A" w:rsidRDefault="00503C2F" w:rsidP="4BFB8121">
            <w:pPr>
              <w:rPr>
                <w:sz w:val="22"/>
                <w:szCs w:val="22"/>
                <w:lang w:val="ro-RO"/>
              </w:rPr>
            </w:pPr>
          </w:p>
          <w:p w14:paraId="6442EA06" w14:textId="7EBDCFDC" w:rsidR="00503C2F" w:rsidRPr="00F6138A" w:rsidRDefault="00503C2F" w:rsidP="4BFB8121">
            <w:pPr>
              <w:rPr>
                <w:sz w:val="22"/>
                <w:szCs w:val="22"/>
                <w:lang w:val="ro-RO"/>
              </w:rPr>
            </w:pPr>
          </w:p>
          <w:p w14:paraId="55145B84" w14:textId="3B01CCC5" w:rsidR="00503C2F" w:rsidRPr="00F6138A" w:rsidRDefault="00503C2F" w:rsidP="4BFB8121">
            <w:pPr>
              <w:rPr>
                <w:sz w:val="22"/>
                <w:szCs w:val="22"/>
                <w:lang w:val="ro-RO"/>
              </w:rPr>
            </w:pPr>
          </w:p>
          <w:p w14:paraId="35392860" w14:textId="63BE2C6B" w:rsidR="00503C2F" w:rsidRPr="00F6138A" w:rsidRDefault="00503C2F" w:rsidP="4BFB8121">
            <w:pPr>
              <w:rPr>
                <w:sz w:val="22"/>
                <w:szCs w:val="22"/>
                <w:lang w:val="ro-RO"/>
              </w:rPr>
            </w:pPr>
          </w:p>
          <w:p w14:paraId="6B9D7F78" w14:textId="37DD359F" w:rsidR="00503C2F" w:rsidRPr="00F6138A" w:rsidRDefault="00503C2F" w:rsidP="4BFB8121">
            <w:pPr>
              <w:rPr>
                <w:sz w:val="22"/>
                <w:szCs w:val="22"/>
                <w:lang w:val="ro-RO"/>
              </w:rPr>
            </w:pPr>
          </w:p>
          <w:p w14:paraId="60015D57" w14:textId="0FC6314A" w:rsidR="00503C2F" w:rsidRPr="00F6138A" w:rsidRDefault="00503C2F" w:rsidP="4BFB8121">
            <w:pPr>
              <w:rPr>
                <w:sz w:val="22"/>
                <w:szCs w:val="22"/>
                <w:lang w:val="ro-RO"/>
              </w:rPr>
            </w:pPr>
          </w:p>
          <w:p w14:paraId="6A807565" w14:textId="33461EC5" w:rsidR="00503C2F" w:rsidRPr="00F6138A" w:rsidRDefault="00503C2F" w:rsidP="4BFB8121">
            <w:pPr>
              <w:rPr>
                <w:sz w:val="22"/>
                <w:szCs w:val="22"/>
                <w:lang w:val="ro-RO"/>
              </w:rPr>
            </w:pPr>
          </w:p>
          <w:p w14:paraId="4CF7F355" w14:textId="2146507F" w:rsidR="00503C2F" w:rsidRPr="00F6138A" w:rsidRDefault="00503C2F" w:rsidP="4BFB8121">
            <w:pPr>
              <w:rPr>
                <w:sz w:val="22"/>
                <w:szCs w:val="22"/>
                <w:lang w:val="ro-RO"/>
              </w:rPr>
            </w:pPr>
          </w:p>
          <w:p w14:paraId="31C9DEF0" w14:textId="4D598C70" w:rsidR="00503C2F" w:rsidRPr="00F6138A" w:rsidRDefault="00503C2F" w:rsidP="4BFB8121">
            <w:pPr>
              <w:rPr>
                <w:sz w:val="22"/>
                <w:szCs w:val="22"/>
                <w:lang w:val="ro-RO"/>
              </w:rPr>
            </w:pPr>
          </w:p>
          <w:p w14:paraId="5A7E72B5" w14:textId="369FC1C1" w:rsidR="00503C2F" w:rsidRPr="00F6138A" w:rsidRDefault="00503C2F" w:rsidP="4BFB8121">
            <w:pPr>
              <w:rPr>
                <w:sz w:val="22"/>
                <w:szCs w:val="22"/>
                <w:lang w:val="ro-RO"/>
              </w:rPr>
            </w:pPr>
          </w:p>
          <w:p w14:paraId="0D685F25" w14:textId="08E028F5" w:rsidR="00503C2F" w:rsidRPr="00F6138A" w:rsidRDefault="00503C2F" w:rsidP="00503C2F">
            <w:pPr>
              <w:rPr>
                <w:sz w:val="22"/>
                <w:szCs w:val="22"/>
                <w:lang w:val="ro-RO"/>
              </w:rPr>
            </w:pPr>
          </w:p>
        </w:tc>
      </w:tr>
      <w:tr w:rsidR="00503C2F" w:rsidRPr="001A4812" w14:paraId="357680B0" w14:textId="77777777" w:rsidTr="00AC4648">
        <w:trPr>
          <w:trHeight w:val="1612"/>
        </w:trPr>
        <w:tc>
          <w:tcPr>
            <w:tcW w:w="397" w:type="pct"/>
          </w:tcPr>
          <w:p w14:paraId="26129B66" w14:textId="0328CC04" w:rsidR="00503C2F" w:rsidRPr="00F6138A" w:rsidRDefault="00503C2F" w:rsidP="00B84A5B">
            <w:pPr>
              <w:rPr>
                <w:sz w:val="22"/>
                <w:szCs w:val="22"/>
                <w:lang w:val="ro-RO"/>
              </w:rPr>
            </w:pPr>
            <w:r w:rsidRPr="00F6138A">
              <w:rPr>
                <w:sz w:val="22"/>
                <w:szCs w:val="22"/>
                <w:lang w:val="ro-RO"/>
              </w:rPr>
              <w:t>17</w:t>
            </w:r>
          </w:p>
        </w:tc>
        <w:tc>
          <w:tcPr>
            <w:tcW w:w="3593" w:type="pct"/>
          </w:tcPr>
          <w:p w14:paraId="20B7A1A3" w14:textId="07040487" w:rsidR="00503C2F" w:rsidRPr="00F6138A" w:rsidRDefault="00503C2F" w:rsidP="00D077D8">
            <w:pPr>
              <w:spacing w:before="60" w:after="60"/>
              <w:rPr>
                <w:sz w:val="22"/>
                <w:szCs w:val="22"/>
                <w:lang w:val="ro-RO"/>
              </w:rPr>
            </w:pPr>
            <w:r w:rsidRPr="00F6138A">
              <w:rPr>
                <w:sz w:val="22"/>
                <w:szCs w:val="22"/>
                <w:lang w:val="ro-RO"/>
              </w:rPr>
              <w:t>Compania va realiza o evaluare a impactului rezidual după finalizarea construcției. Dacă se identifică impacturi reziduale, compania va elabora un Plan de acțiune pentru biodiversitate (BAP) proporțional cu evaluările actualizate ale impactului rezidual. BAP va stabili strategia de compensare a biodiversității și va detalia abordarea pentru proiect și liniile de transport aeriene asociate, pentru a atinge obiectivul „Nicio pierdere netă a caracteristicilor prioritare de biodiversitate și a habitatului natural” și „Câștig net pentru habitatul critic”. BAP va apela la experți calificați, cu experiență internațională în compensări și acțiuni suplimentare de conservare (ACA), pentru a defini: (i) impacturile reziduale cuantificate asupra habitatelor critice, habitatelor naturale și caracteristicilor de biodiversitate prioritare; (ii) criteriile, opțiunile și fezabilitatea compensării; (iii) compensările selectate și filosofiile de monitorizare care vizează obținerea de rezultate măsurabile în materie de conservare, incluzând indicatori și praguri pentru gestionarea adaptativă; (iv) analiza pierderilor/câștigurilor; (v) acțiuni de implicare; (vi) bugete pentru implementare și monitorizare; (vii) programe de implementare și monitorizare; (viii) lista BOMP-urilor</w:t>
            </w:r>
          </w:p>
          <w:p w14:paraId="40AD7324" w14:textId="77777777" w:rsidR="00503C2F" w:rsidRPr="00F6138A" w:rsidRDefault="00503C2F" w:rsidP="00D077D8">
            <w:pPr>
              <w:spacing w:before="60" w:after="60"/>
              <w:rPr>
                <w:sz w:val="22"/>
                <w:szCs w:val="22"/>
                <w:lang w:val="ro-RO"/>
              </w:rPr>
            </w:pPr>
          </w:p>
          <w:p w14:paraId="32E06E26" w14:textId="4676F831" w:rsidR="00503C2F" w:rsidRPr="00F6138A" w:rsidDel="003E33BC" w:rsidRDefault="00503C2F" w:rsidP="003E33BC">
            <w:pPr>
              <w:spacing w:before="60" w:after="60"/>
              <w:rPr>
                <w:sz w:val="22"/>
                <w:szCs w:val="22"/>
                <w:lang w:val="ro-RO"/>
              </w:rPr>
            </w:pPr>
            <w:r w:rsidRPr="00F6138A">
              <w:rPr>
                <w:sz w:val="22"/>
                <w:szCs w:val="22"/>
                <w:lang w:val="ro-RO"/>
              </w:rPr>
              <w:t xml:space="preserve">BAP va fi actualizat dacă în viitor vor fi identificate noi impacturi reziduale, în special pentru a include impacturile reziduale din faza operațională, cum ar fi mortalitatea păsărilor și a liliecilor.  </w:t>
            </w:r>
          </w:p>
        </w:tc>
        <w:tc>
          <w:tcPr>
            <w:tcW w:w="1010" w:type="pct"/>
          </w:tcPr>
          <w:p w14:paraId="531A5D34" w14:textId="7447148F" w:rsidR="00503C2F" w:rsidRPr="00F6138A" w:rsidRDefault="00503C2F">
            <w:pPr>
              <w:rPr>
                <w:sz w:val="22"/>
                <w:szCs w:val="22"/>
                <w:lang w:val="ro-RO"/>
              </w:rPr>
            </w:pPr>
            <w:r w:rsidRPr="00F6138A">
              <w:rPr>
                <w:sz w:val="22"/>
                <w:szCs w:val="22"/>
                <w:lang w:val="ro-RO"/>
              </w:rPr>
              <w:t xml:space="preserve">Înainte de începerea operațiunilor (Data de punere în funcțiune comercială – COD)  </w:t>
            </w:r>
          </w:p>
        </w:tc>
      </w:tr>
      <w:tr w:rsidR="00503C2F" w:rsidRPr="001A4812" w14:paraId="57B01E81" w14:textId="77777777" w:rsidTr="00AC4648">
        <w:trPr>
          <w:trHeight w:val="1612"/>
        </w:trPr>
        <w:tc>
          <w:tcPr>
            <w:tcW w:w="397" w:type="pct"/>
          </w:tcPr>
          <w:p w14:paraId="2A835E43" w14:textId="659D07C3" w:rsidR="00503C2F" w:rsidRPr="00F6138A" w:rsidRDefault="00503C2F" w:rsidP="00B84A5B">
            <w:pPr>
              <w:rPr>
                <w:sz w:val="22"/>
                <w:szCs w:val="22"/>
                <w:lang w:val="ro-RO"/>
              </w:rPr>
            </w:pPr>
            <w:r w:rsidRPr="00F6138A">
              <w:rPr>
                <w:sz w:val="22"/>
                <w:szCs w:val="22"/>
                <w:lang w:val="ro-RO"/>
              </w:rPr>
              <w:t>18</w:t>
            </w:r>
          </w:p>
        </w:tc>
        <w:tc>
          <w:tcPr>
            <w:tcW w:w="3593" w:type="pct"/>
          </w:tcPr>
          <w:p w14:paraId="0CC3FCB2" w14:textId="2A734D82" w:rsidR="00503C2F" w:rsidRPr="00F6138A" w:rsidRDefault="00503C2F" w:rsidP="006B3CAB">
            <w:pPr>
              <w:rPr>
                <w:sz w:val="22"/>
                <w:szCs w:val="22"/>
                <w:lang w:val="ro-RO"/>
              </w:rPr>
            </w:pPr>
            <w:r w:rsidRPr="00F6138A">
              <w:rPr>
                <w:sz w:val="22"/>
                <w:szCs w:val="22"/>
                <w:lang w:val="ro-RO"/>
              </w:rPr>
              <w:t xml:space="preserve">Proiectul va desemna o firmă de consultanță specializată în domeniul energiei eoliene și al faunei sălbatice pentru a elabora </w:t>
            </w:r>
            <w:r w:rsidRPr="00F6138A">
              <w:rPr>
                <w:b/>
                <w:bCs/>
                <w:sz w:val="22"/>
                <w:szCs w:val="22"/>
                <w:lang w:val="ro-RO"/>
              </w:rPr>
              <w:t xml:space="preserve">un plan de bune practici pentru faza operațională (OBMP), </w:t>
            </w:r>
            <w:r w:rsidRPr="00F6138A">
              <w:rPr>
                <w:sz w:val="22"/>
                <w:szCs w:val="22"/>
                <w:lang w:val="ro-RO"/>
              </w:rPr>
              <w:t>care va include următoarele: i) confirmarea valorilor prioritare de biodiversitate; ii) stabilirea pragurilor pentru valorile prioritare de biodiversitate, în conformitate cu metoda de eliminare biologică potențială pentru păsări și cu studiul Frick et al. 2026 pentru lilieci (</w:t>
            </w:r>
            <w:r w:rsidRPr="00F6138A">
              <w:rPr>
                <w:i/>
                <w:iCs/>
                <w:sz w:val="22"/>
                <w:szCs w:val="22"/>
                <w:lang w:val="ro-RO"/>
              </w:rPr>
              <w:t xml:space="preserve">Un cadru decizional global pentru reducerea mortalității liliecilor la instalațiile de energie eoliană. Ecological Solutions and Evidence, 7, e70189. </w:t>
            </w:r>
            <w:hyperlink r:id="rId11">
              <w:r w:rsidRPr="00F6138A">
                <w:rPr>
                  <w:rStyle w:val="Hyperlink"/>
                  <w:i/>
                  <w:iCs/>
                  <w:color w:val="0000FF"/>
                  <w:sz w:val="22"/>
                  <w:szCs w:val="22"/>
                  <w:lang w:val="ro-RO"/>
                </w:rPr>
                <w:t>https://doi.org/10.1002/2688-8319.70189</w:t>
              </w:r>
            </w:hyperlink>
            <w:r w:rsidRPr="00F6138A">
              <w:rPr>
                <w:sz w:val="22"/>
                <w:szCs w:val="22"/>
                <w:lang w:val="ro-RO"/>
              </w:rPr>
              <w:t xml:space="preserve">); iii) proiectarea unui program robust de monitorizare a mortalității post-construcție; și iv) măsuri de atenuare pentru păsări și lilieci, inclusiv: înclinare a palelor și reducerea puterii pentru lilieci. Implementarea reducerii vitezei la sub 6 m/s pentru protecția liliecilor și aplicarea Ghidului EUROBAT; </w:t>
            </w:r>
            <w:r w:rsidRPr="00F6138A">
              <w:rPr>
                <w:b/>
                <w:bCs/>
                <w:sz w:val="22"/>
                <w:szCs w:val="22"/>
                <w:lang w:val="ro-RO"/>
              </w:rPr>
              <w:t xml:space="preserve">și oprirea la cerere pentru păsări; </w:t>
            </w:r>
            <w:r w:rsidRPr="00F6138A">
              <w:rPr>
                <w:sz w:val="22"/>
                <w:szCs w:val="22"/>
                <w:lang w:val="ro-RO"/>
              </w:rPr>
              <w:t>și v) o strategie de gestionare adaptativă. Conform strategiei de gestionare adaptativă, dacă revizuirea identifică depășirea oricăruia dintre pragurile definite, compania va lua măsuri suplimentare de atenuare, inclusiv oprirea îmbunătățită la cerere (de exemplu, păsări) și reducerea capacității (de exemplu, lilieci), în consultare cu IFC/BERD.</w:t>
            </w:r>
          </w:p>
        </w:tc>
        <w:tc>
          <w:tcPr>
            <w:tcW w:w="1010" w:type="pct"/>
          </w:tcPr>
          <w:p w14:paraId="410BD82B" w14:textId="03B0C106" w:rsidR="00503C2F" w:rsidRPr="00F6138A" w:rsidRDefault="00503C2F">
            <w:pPr>
              <w:rPr>
                <w:sz w:val="22"/>
                <w:szCs w:val="22"/>
                <w:lang w:val="ro-RO"/>
              </w:rPr>
            </w:pPr>
            <w:r w:rsidRPr="00F6138A">
              <w:rPr>
                <w:sz w:val="22"/>
                <w:szCs w:val="22"/>
                <w:lang w:val="ro-RO"/>
              </w:rPr>
              <w:t xml:space="preserve">cu 6 luni înainte de începerea operațiunilor (Data de punere în funcțiune comercială – COD)  </w:t>
            </w:r>
          </w:p>
          <w:p w14:paraId="08B063BE" w14:textId="54AD68C6" w:rsidR="00503C2F" w:rsidRPr="00F6138A" w:rsidRDefault="00503C2F">
            <w:pPr>
              <w:rPr>
                <w:sz w:val="22"/>
                <w:szCs w:val="22"/>
                <w:lang w:val="ro-RO"/>
              </w:rPr>
            </w:pPr>
            <w:r w:rsidRPr="00F6138A">
              <w:rPr>
                <w:sz w:val="22"/>
                <w:szCs w:val="22"/>
                <w:lang w:val="ro-RO"/>
              </w:rPr>
              <w:t xml:space="preserve"> </w:t>
            </w:r>
          </w:p>
          <w:p w14:paraId="1C018D72" w14:textId="349B1E72" w:rsidR="00503C2F" w:rsidRPr="00F6138A" w:rsidRDefault="00503C2F">
            <w:pPr>
              <w:rPr>
                <w:sz w:val="22"/>
                <w:szCs w:val="22"/>
                <w:lang w:val="ro-RO"/>
              </w:rPr>
            </w:pPr>
            <w:r w:rsidRPr="00F6138A">
              <w:rPr>
                <w:sz w:val="22"/>
                <w:szCs w:val="22"/>
                <w:lang w:val="ro-RO"/>
              </w:rPr>
              <w:t xml:space="preserve">Cu 6 luni înainte de începerea operațiunilor (Data de punere în funcțiune comercială – COD) </w:t>
            </w:r>
          </w:p>
        </w:tc>
      </w:tr>
      <w:tr w:rsidR="00503C2F" w:rsidRPr="001A4812" w14:paraId="3F8B6F1C" w14:textId="77777777" w:rsidTr="00AC4648">
        <w:trPr>
          <w:trHeight w:val="3135"/>
        </w:trPr>
        <w:tc>
          <w:tcPr>
            <w:tcW w:w="397" w:type="pct"/>
          </w:tcPr>
          <w:p w14:paraId="0D58540A" w14:textId="30F3D9EF" w:rsidR="00503C2F" w:rsidRPr="00F6138A" w:rsidRDefault="00503C2F" w:rsidP="4BFB8121">
            <w:pPr>
              <w:rPr>
                <w:lang w:val="ro-RO"/>
              </w:rPr>
            </w:pPr>
            <w:r w:rsidRPr="00F6138A">
              <w:rPr>
                <w:sz w:val="22"/>
                <w:szCs w:val="22"/>
                <w:lang w:val="ro-RO"/>
              </w:rPr>
              <w:t>19</w:t>
            </w:r>
          </w:p>
        </w:tc>
        <w:tc>
          <w:tcPr>
            <w:tcW w:w="3593" w:type="pct"/>
          </w:tcPr>
          <w:p w14:paraId="0E69BC35" w14:textId="6599570F" w:rsidR="00503C2F" w:rsidRPr="00F6138A" w:rsidRDefault="00503C2F" w:rsidP="00D077D8">
            <w:pPr>
              <w:rPr>
                <w:sz w:val="22"/>
                <w:szCs w:val="22"/>
                <w:lang w:val="ro-RO"/>
              </w:rPr>
            </w:pPr>
            <w:r w:rsidRPr="00F6138A">
              <w:rPr>
                <w:sz w:val="22"/>
                <w:szCs w:val="22"/>
                <w:lang w:val="ro-RO"/>
              </w:rPr>
              <w:t xml:space="preserve">Compania va elabora un plan de evaluare și monitorizare a biodiversității (BEMP) pentru a monitoriza succesul măsurilor de atenuare și de refacere a proiectului și pentru a furniza informații utile pentru gestionarea adaptativă și evaluările impactului rezidual în timpul fazelor de construcție și de exploatare.  BEMP va include cel puțin: </w:t>
            </w:r>
          </w:p>
          <w:p w14:paraId="48A3F009" w14:textId="30A0731D" w:rsidR="00503C2F" w:rsidRPr="00F6138A" w:rsidRDefault="00503C2F" w:rsidP="00D077D8">
            <w:pPr>
              <w:pStyle w:val="ListParagraph"/>
              <w:numPr>
                <w:ilvl w:val="0"/>
                <w:numId w:val="9"/>
              </w:numPr>
              <w:rPr>
                <w:sz w:val="22"/>
                <w:szCs w:val="22"/>
                <w:lang w:val="ro-RO"/>
              </w:rPr>
            </w:pPr>
            <w:r w:rsidRPr="00F6138A">
              <w:rPr>
                <w:sz w:val="22"/>
                <w:szCs w:val="22"/>
                <w:lang w:val="ro-RO"/>
              </w:rPr>
              <w:t xml:space="preserve">Monitorizarea impactului asupra faunei PBF din zona de acoperire și din zonele protejate adiacente. </w:t>
            </w:r>
          </w:p>
          <w:p w14:paraId="023E2F5C" w14:textId="76C2DFA8" w:rsidR="00503C2F" w:rsidRPr="00F6138A" w:rsidRDefault="00503C2F" w:rsidP="4BFB8121">
            <w:pPr>
              <w:numPr>
                <w:ilvl w:val="0"/>
                <w:numId w:val="9"/>
              </w:numPr>
              <w:rPr>
                <w:sz w:val="22"/>
                <w:szCs w:val="22"/>
                <w:lang w:val="ro-RO"/>
              </w:rPr>
            </w:pPr>
            <w:r w:rsidRPr="00F6138A">
              <w:rPr>
                <w:sz w:val="22"/>
                <w:szCs w:val="22"/>
                <w:lang w:val="ro-RO"/>
              </w:rPr>
              <w:t xml:space="preserve">Monitorizarea impactului asupra anexei 1, priorităților din anexa 1 și a altor habitate naturale, inclusiv zonele restaurate. </w:t>
            </w:r>
          </w:p>
          <w:p w14:paraId="59F49269" w14:textId="77777777" w:rsidR="00503C2F" w:rsidRPr="00F6138A" w:rsidRDefault="00503C2F" w:rsidP="00D077D8">
            <w:pPr>
              <w:rPr>
                <w:sz w:val="22"/>
                <w:szCs w:val="22"/>
                <w:lang w:val="ro-RO"/>
              </w:rPr>
            </w:pPr>
          </w:p>
          <w:p w14:paraId="3CAAB3C0" w14:textId="20D0E665" w:rsidR="00503C2F" w:rsidRPr="00F6138A" w:rsidRDefault="00503C2F" w:rsidP="4BFB8121">
            <w:pPr>
              <w:rPr>
                <w:sz w:val="22"/>
                <w:szCs w:val="22"/>
                <w:lang w:val="ro-RO"/>
              </w:rPr>
            </w:pPr>
            <w:r w:rsidRPr="00F6138A">
              <w:rPr>
                <w:sz w:val="22"/>
                <w:szCs w:val="22"/>
                <w:lang w:val="ro-RO"/>
              </w:rPr>
              <w:t xml:space="preserve">Orice noi impacturi reziduale identificate vor fi incluse într-o revizuire a BAP. </w:t>
            </w:r>
          </w:p>
        </w:tc>
        <w:tc>
          <w:tcPr>
            <w:tcW w:w="1010" w:type="pct"/>
          </w:tcPr>
          <w:p w14:paraId="005ED4D2" w14:textId="2975F203" w:rsidR="00503C2F" w:rsidRPr="00F6138A" w:rsidRDefault="00503C2F" w:rsidP="00D077D8">
            <w:pPr>
              <w:rPr>
                <w:sz w:val="22"/>
                <w:szCs w:val="22"/>
                <w:lang w:val="ro-RO"/>
              </w:rPr>
            </w:pPr>
            <w:r w:rsidRPr="00F6138A">
              <w:rPr>
                <w:sz w:val="22"/>
                <w:szCs w:val="22"/>
                <w:lang w:val="ro-RO"/>
              </w:rPr>
              <w:t xml:space="preserve">Înainte de începerea construcției </w:t>
            </w:r>
          </w:p>
          <w:p w14:paraId="2559060A" w14:textId="0FCC553A" w:rsidR="00503C2F" w:rsidRPr="00F6138A" w:rsidRDefault="00503C2F" w:rsidP="00D077D8">
            <w:pPr>
              <w:rPr>
                <w:sz w:val="22"/>
                <w:szCs w:val="22"/>
                <w:lang w:val="ro-RO"/>
              </w:rPr>
            </w:pPr>
          </w:p>
          <w:p w14:paraId="12FF2A5E" w14:textId="59BF7FC4" w:rsidR="00503C2F" w:rsidRPr="00F6138A" w:rsidRDefault="00503C2F" w:rsidP="00D077D8">
            <w:pPr>
              <w:rPr>
                <w:sz w:val="22"/>
                <w:szCs w:val="22"/>
                <w:lang w:val="ro-RO"/>
              </w:rPr>
            </w:pPr>
            <w:r w:rsidRPr="00F6138A">
              <w:rPr>
                <w:sz w:val="22"/>
                <w:szCs w:val="22"/>
                <w:lang w:val="ro-RO"/>
              </w:rPr>
              <w:t xml:space="preserve">Actualizat cu 6 luni înainte de începerea operațiunilor (Data de punere în funcțiune comercială – COD) </w:t>
            </w:r>
          </w:p>
        </w:tc>
      </w:tr>
      <w:tr w:rsidR="00503C2F" w:rsidRPr="001A4812" w14:paraId="04820DEE" w14:textId="77777777" w:rsidTr="00AC4648">
        <w:trPr>
          <w:trHeight w:val="1612"/>
        </w:trPr>
        <w:tc>
          <w:tcPr>
            <w:tcW w:w="397" w:type="pct"/>
          </w:tcPr>
          <w:p w14:paraId="49C7CD60" w14:textId="65AAA215" w:rsidR="00503C2F" w:rsidRPr="00F6138A" w:rsidRDefault="00503C2F" w:rsidP="4BFB8121">
            <w:pPr>
              <w:rPr>
                <w:lang w:val="ro-RO"/>
              </w:rPr>
            </w:pPr>
            <w:r w:rsidRPr="00F6138A">
              <w:rPr>
                <w:sz w:val="22"/>
                <w:szCs w:val="22"/>
                <w:lang w:val="ro-RO"/>
              </w:rPr>
              <w:t>20</w:t>
            </w:r>
          </w:p>
        </w:tc>
        <w:tc>
          <w:tcPr>
            <w:tcW w:w="3593" w:type="pct"/>
          </w:tcPr>
          <w:p w14:paraId="63D815C6" w14:textId="4E1FB701" w:rsidR="00503C2F" w:rsidRPr="00F6138A" w:rsidRDefault="00503C2F" w:rsidP="4BFB8121">
            <w:pPr>
              <w:spacing w:after="120"/>
              <w:jc w:val="both"/>
              <w:rPr>
                <w:sz w:val="22"/>
                <w:szCs w:val="22"/>
                <w:lang w:val="ro-RO"/>
              </w:rPr>
            </w:pPr>
            <w:r w:rsidRPr="00F6138A">
              <w:rPr>
                <w:sz w:val="22"/>
                <w:szCs w:val="22"/>
                <w:lang w:val="ro-RO"/>
              </w:rPr>
              <w:t>Proiectul va implementa un program operațional robust de monitorizare a mortalității păsărilor și liliecilor, care respectă GIIP (</w:t>
            </w:r>
            <w:r w:rsidRPr="00F6138A">
              <w:rPr>
                <w:i/>
                <w:iCs/>
                <w:sz w:val="22"/>
                <w:szCs w:val="22"/>
                <w:lang w:val="ro-RO"/>
              </w:rPr>
              <w:t>Manualul de bune practici și instrumentul de sprijinire a deciziilor pentru monitorizarea mortalității păsărilor și liliecilor după construcție pentru instalațiile de energie eoliană terestre din țările cu piețe emergente, 2023, IFC-EBRD-KFW</w:t>
            </w:r>
            <w:r w:rsidRPr="00F6138A">
              <w:rPr>
                <w:sz w:val="22"/>
                <w:szCs w:val="22"/>
                <w:lang w:val="ro-RO"/>
              </w:rPr>
              <w:t xml:space="preserve">) și este capabil să genereze cu precizie estimări imparțiale ale ratei de mortalitate. Pentru acest program, compania va contracta o firmă de consultanță specializată în domeniul energiei eoliene și al faunei sălbatice pentru a proiecta și implementa un </w:t>
            </w:r>
            <w:r w:rsidRPr="00F6138A">
              <w:rPr>
                <w:b/>
                <w:bCs/>
                <w:sz w:val="22"/>
                <w:szCs w:val="22"/>
                <w:lang w:val="ro-RO"/>
              </w:rPr>
              <w:t xml:space="preserve">program de monitorizare a mortalității post-construcție (PCFM) </w:t>
            </w:r>
            <w:r w:rsidRPr="00F6138A">
              <w:rPr>
                <w:sz w:val="22"/>
                <w:szCs w:val="22"/>
                <w:lang w:val="ro-RO"/>
              </w:rPr>
              <w:t>la instalația de energie eoliană. (linia aeriană de conectare la rețea va avea o lungime de doar ~300 m și nu necesită monitorizare). Programul va fi implementat pe o perioadă de cel puțin trei ani, cu raportare semestrială conform unui șablon standardizat, dar durata efectivă a programului PCFM va depinde de rezultatele privind mortalitatea și ar trebui prelungită, dacă este necesar. Revizuirea strategică continuă a programului PCFM va avea loc anual, cu o revizuire formală la un an de la implementare.</w:t>
            </w:r>
          </w:p>
          <w:p w14:paraId="7EFF3A96" w14:textId="10C878B8" w:rsidR="00503C2F" w:rsidRPr="00F6138A" w:rsidRDefault="00503C2F" w:rsidP="00FC6CCC">
            <w:pPr>
              <w:rPr>
                <w:sz w:val="22"/>
                <w:szCs w:val="22"/>
                <w:lang w:val="ro-RO"/>
              </w:rPr>
            </w:pPr>
          </w:p>
        </w:tc>
        <w:tc>
          <w:tcPr>
            <w:tcW w:w="1010" w:type="pct"/>
          </w:tcPr>
          <w:p w14:paraId="188F1852" w14:textId="77777777" w:rsidR="00503C2F" w:rsidRPr="00F6138A" w:rsidRDefault="00503C2F" w:rsidP="00FC6CCC">
            <w:pPr>
              <w:rPr>
                <w:lang w:val="ro-RO"/>
              </w:rPr>
            </w:pPr>
            <w:r w:rsidRPr="00F6138A">
              <w:rPr>
                <w:sz w:val="22"/>
                <w:szCs w:val="22"/>
                <w:lang w:val="ro-RO"/>
              </w:rPr>
              <w:t>Înainte de operațiuni</w:t>
            </w:r>
          </w:p>
          <w:p w14:paraId="44A4C141" w14:textId="77777777" w:rsidR="00503C2F" w:rsidRPr="00F6138A" w:rsidRDefault="00503C2F" w:rsidP="00FC6CCC">
            <w:pPr>
              <w:rPr>
                <w:lang w:val="ro-RO"/>
              </w:rPr>
            </w:pPr>
            <w:r w:rsidRPr="00F6138A">
              <w:rPr>
                <w:sz w:val="22"/>
                <w:szCs w:val="22"/>
                <w:lang w:val="ro-RO"/>
              </w:rPr>
              <w:t xml:space="preserve"> </w:t>
            </w:r>
          </w:p>
          <w:p w14:paraId="7F96AEAE" w14:textId="77777777" w:rsidR="00503C2F" w:rsidRPr="00F6138A" w:rsidRDefault="00503C2F" w:rsidP="00FC6CCC">
            <w:pPr>
              <w:rPr>
                <w:lang w:val="ro-RO"/>
              </w:rPr>
            </w:pPr>
            <w:r w:rsidRPr="00F6138A">
              <w:rPr>
                <w:sz w:val="22"/>
                <w:szCs w:val="22"/>
                <w:lang w:val="ro-RO"/>
              </w:rPr>
              <w:t xml:space="preserve"> </w:t>
            </w:r>
          </w:p>
          <w:p w14:paraId="52B841C5" w14:textId="77777777" w:rsidR="00503C2F" w:rsidRPr="00F6138A" w:rsidRDefault="00503C2F" w:rsidP="00FC6CCC">
            <w:pPr>
              <w:rPr>
                <w:lang w:val="ro-RO"/>
              </w:rPr>
            </w:pPr>
            <w:r w:rsidRPr="00F6138A">
              <w:rPr>
                <w:sz w:val="22"/>
                <w:szCs w:val="22"/>
                <w:lang w:val="ro-RO"/>
              </w:rPr>
              <w:t xml:space="preserve"> </w:t>
            </w:r>
          </w:p>
          <w:p w14:paraId="01C00673" w14:textId="77777777" w:rsidR="00503C2F" w:rsidRPr="00F6138A" w:rsidRDefault="00503C2F" w:rsidP="00FC6CCC">
            <w:pPr>
              <w:rPr>
                <w:lang w:val="ro-RO"/>
              </w:rPr>
            </w:pPr>
            <w:r w:rsidRPr="00F6138A">
              <w:rPr>
                <w:sz w:val="22"/>
                <w:szCs w:val="22"/>
                <w:lang w:val="ro-RO"/>
              </w:rPr>
              <w:t xml:space="preserve"> </w:t>
            </w:r>
          </w:p>
          <w:p w14:paraId="3EC42220" w14:textId="77777777" w:rsidR="00503C2F" w:rsidRPr="00F6138A" w:rsidRDefault="00503C2F" w:rsidP="00FC6CCC">
            <w:pPr>
              <w:rPr>
                <w:lang w:val="ro-RO"/>
              </w:rPr>
            </w:pPr>
            <w:r w:rsidRPr="00F6138A">
              <w:rPr>
                <w:sz w:val="22"/>
                <w:szCs w:val="22"/>
                <w:lang w:val="ro-RO"/>
              </w:rPr>
              <w:t xml:space="preserve"> </w:t>
            </w:r>
          </w:p>
          <w:p w14:paraId="055DEFE3" w14:textId="77777777" w:rsidR="00503C2F" w:rsidRPr="00F6138A" w:rsidRDefault="00503C2F" w:rsidP="00FC6CCC">
            <w:pPr>
              <w:rPr>
                <w:lang w:val="ro-RO"/>
              </w:rPr>
            </w:pPr>
            <w:r w:rsidRPr="00F6138A">
              <w:rPr>
                <w:sz w:val="22"/>
                <w:szCs w:val="22"/>
                <w:lang w:val="ro-RO"/>
              </w:rPr>
              <w:t>Înainte de operații</w:t>
            </w:r>
          </w:p>
          <w:p w14:paraId="7FC87BCD" w14:textId="77777777" w:rsidR="00503C2F" w:rsidRPr="00F6138A" w:rsidRDefault="00503C2F" w:rsidP="00FC6CCC">
            <w:pPr>
              <w:rPr>
                <w:lang w:val="ro-RO"/>
              </w:rPr>
            </w:pPr>
            <w:r w:rsidRPr="00F6138A">
              <w:rPr>
                <w:sz w:val="22"/>
                <w:szCs w:val="22"/>
                <w:lang w:val="ro-RO"/>
              </w:rPr>
              <w:t xml:space="preserve"> </w:t>
            </w:r>
          </w:p>
          <w:p w14:paraId="49426B59" w14:textId="77777777" w:rsidR="00503C2F" w:rsidRPr="00F6138A" w:rsidRDefault="00503C2F" w:rsidP="00FC6CCC">
            <w:pPr>
              <w:rPr>
                <w:lang w:val="ro-RO"/>
              </w:rPr>
            </w:pPr>
            <w:r w:rsidRPr="00F6138A">
              <w:rPr>
                <w:sz w:val="22"/>
                <w:szCs w:val="22"/>
                <w:lang w:val="ro-RO"/>
              </w:rPr>
              <w:t xml:space="preserve"> </w:t>
            </w:r>
          </w:p>
          <w:p w14:paraId="141D032F" w14:textId="77777777" w:rsidR="00503C2F" w:rsidRPr="00F6138A" w:rsidRDefault="00503C2F" w:rsidP="00FC6CCC">
            <w:pPr>
              <w:rPr>
                <w:lang w:val="ro-RO"/>
              </w:rPr>
            </w:pPr>
            <w:r w:rsidRPr="00F6138A">
              <w:rPr>
                <w:sz w:val="22"/>
                <w:szCs w:val="22"/>
                <w:lang w:val="ro-RO"/>
              </w:rPr>
              <w:t xml:space="preserve"> </w:t>
            </w:r>
          </w:p>
          <w:p w14:paraId="380FF159" w14:textId="77777777" w:rsidR="00503C2F" w:rsidRPr="00F6138A" w:rsidRDefault="00503C2F" w:rsidP="00FC6CCC">
            <w:pPr>
              <w:rPr>
                <w:lang w:val="ro-RO"/>
              </w:rPr>
            </w:pPr>
            <w:r w:rsidRPr="00F6138A">
              <w:rPr>
                <w:sz w:val="22"/>
                <w:szCs w:val="22"/>
                <w:lang w:val="ro-RO"/>
              </w:rPr>
              <w:t>O dată la șase luni în timpul operațiunilor</w:t>
            </w:r>
          </w:p>
          <w:p w14:paraId="56AAC3EA" w14:textId="77777777" w:rsidR="00503C2F" w:rsidRPr="00F6138A" w:rsidRDefault="00503C2F" w:rsidP="00FC6CCC">
            <w:pPr>
              <w:rPr>
                <w:lang w:val="ro-RO"/>
              </w:rPr>
            </w:pPr>
            <w:r w:rsidRPr="00F6138A">
              <w:rPr>
                <w:sz w:val="22"/>
                <w:szCs w:val="22"/>
                <w:lang w:val="ro-RO"/>
              </w:rPr>
              <w:t xml:space="preserve"> </w:t>
            </w:r>
          </w:p>
          <w:p w14:paraId="702AC704" w14:textId="77777777" w:rsidR="00503C2F" w:rsidRPr="00F6138A" w:rsidRDefault="00503C2F" w:rsidP="00FC6CCC">
            <w:pPr>
              <w:rPr>
                <w:lang w:val="ro-RO"/>
              </w:rPr>
            </w:pPr>
            <w:r w:rsidRPr="00F6138A">
              <w:rPr>
                <w:sz w:val="22"/>
                <w:szCs w:val="22"/>
                <w:lang w:val="ro-RO"/>
              </w:rPr>
              <w:t xml:space="preserve"> </w:t>
            </w:r>
          </w:p>
          <w:p w14:paraId="3421CA95" w14:textId="77777777" w:rsidR="00503C2F" w:rsidRPr="00F6138A" w:rsidRDefault="00503C2F" w:rsidP="00FC6CCC">
            <w:pPr>
              <w:rPr>
                <w:lang w:val="ro-RO"/>
              </w:rPr>
            </w:pPr>
            <w:r w:rsidRPr="00F6138A">
              <w:rPr>
                <w:sz w:val="22"/>
                <w:szCs w:val="22"/>
                <w:lang w:val="ro-RO"/>
              </w:rPr>
              <w:t xml:space="preserve"> </w:t>
            </w:r>
          </w:p>
          <w:p w14:paraId="5935DA9E" w14:textId="120A8B6A" w:rsidR="00503C2F" w:rsidRPr="00F6138A" w:rsidRDefault="00503C2F" w:rsidP="4BFB8121">
            <w:pPr>
              <w:rPr>
                <w:sz w:val="22"/>
                <w:szCs w:val="22"/>
                <w:lang w:val="ro-RO"/>
              </w:rPr>
            </w:pPr>
          </w:p>
          <w:p w14:paraId="7F5785E1" w14:textId="703976D1" w:rsidR="00503C2F" w:rsidRPr="00F6138A" w:rsidRDefault="00503C2F" w:rsidP="00FC6CCC">
            <w:pPr>
              <w:rPr>
                <w:sz w:val="22"/>
                <w:szCs w:val="22"/>
                <w:lang w:val="ro-RO"/>
              </w:rPr>
            </w:pPr>
            <w:r w:rsidRPr="00F6138A">
              <w:rPr>
                <w:sz w:val="22"/>
                <w:szCs w:val="22"/>
                <w:lang w:val="ro-RO"/>
              </w:rPr>
              <w:t>La un an de la începerea programului PCFM</w:t>
            </w:r>
          </w:p>
        </w:tc>
      </w:tr>
      <w:tr w:rsidR="00503C2F" w:rsidRPr="001A4812" w14:paraId="7770C444" w14:textId="77777777" w:rsidTr="00AC4648">
        <w:trPr>
          <w:trHeight w:val="1612"/>
        </w:trPr>
        <w:tc>
          <w:tcPr>
            <w:tcW w:w="397" w:type="pct"/>
          </w:tcPr>
          <w:p w14:paraId="09CCC197" w14:textId="589DF79B" w:rsidR="00503C2F" w:rsidRPr="00F6138A" w:rsidRDefault="00503C2F" w:rsidP="4BFB8121">
            <w:pPr>
              <w:rPr>
                <w:lang w:val="ro-RO"/>
              </w:rPr>
            </w:pPr>
            <w:r w:rsidRPr="00F6138A">
              <w:rPr>
                <w:sz w:val="22"/>
                <w:szCs w:val="22"/>
                <w:lang w:val="ro-RO"/>
              </w:rPr>
              <w:t>21</w:t>
            </w:r>
          </w:p>
        </w:tc>
        <w:tc>
          <w:tcPr>
            <w:tcW w:w="3593" w:type="pct"/>
          </w:tcPr>
          <w:p w14:paraId="70BA2AAE" w14:textId="77777777" w:rsidR="00503C2F" w:rsidRPr="00F6138A" w:rsidRDefault="00503C2F" w:rsidP="00D077D8">
            <w:pPr>
              <w:spacing w:before="60" w:after="60"/>
              <w:rPr>
                <w:rFonts w:eastAsia="Arial"/>
                <w:sz w:val="22"/>
                <w:szCs w:val="22"/>
                <w:lang w:val="ro-RO"/>
              </w:rPr>
            </w:pPr>
            <w:r w:rsidRPr="00F6138A">
              <w:rPr>
                <w:rFonts w:eastAsia="Arial"/>
                <w:sz w:val="22"/>
                <w:szCs w:val="22"/>
                <w:lang w:val="ro-RO"/>
              </w:rPr>
              <w:t xml:space="preserve">Compania va elabora o serie de planuri de gestionare a compensării biodiversității (BOMP) care detaliază acțiunile specifice necesare pentru implementarea și monitorizarea fiecărei compensări sau ACA identificate în BAP.  </w:t>
            </w:r>
          </w:p>
          <w:p w14:paraId="2AE325D1" w14:textId="77777777" w:rsidR="00503C2F" w:rsidRPr="00F6138A" w:rsidRDefault="00503C2F" w:rsidP="00D077D8">
            <w:pPr>
              <w:spacing w:before="60" w:after="60"/>
              <w:rPr>
                <w:rFonts w:eastAsia="Arial"/>
                <w:sz w:val="22"/>
                <w:szCs w:val="22"/>
                <w:lang w:val="ro-RO"/>
              </w:rPr>
            </w:pPr>
          </w:p>
          <w:p w14:paraId="1E043F6D" w14:textId="77777777" w:rsidR="00503C2F" w:rsidRPr="00F6138A" w:rsidRDefault="00503C2F" w:rsidP="00D077D8">
            <w:pPr>
              <w:spacing w:before="60" w:after="60"/>
              <w:rPr>
                <w:rFonts w:eastAsia="Arial"/>
                <w:sz w:val="22"/>
                <w:szCs w:val="22"/>
                <w:lang w:val="ro-RO"/>
              </w:rPr>
            </w:pPr>
            <w:r w:rsidRPr="00F6138A">
              <w:rPr>
                <w:rFonts w:eastAsia="Arial"/>
                <w:sz w:val="22"/>
                <w:szCs w:val="22"/>
                <w:lang w:val="ro-RO"/>
              </w:rPr>
              <w:t xml:space="preserve">BOMP-urile vor apela la experți calificați, cu experiență internațională în compensări și acțiuni suplimentare de conservare (ACA), pentru a defini: </w:t>
            </w:r>
          </w:p>
          <w:p w14:paraId="31045677" w14:textId="4C2AB8E6" w:rsidR="00503C2F" w:rsidRPr="00F6138A" w:rsidRDefault="00503C2F" w:rsidP="00D077D8">
            <w:pPr>
              <w:spacing w:before="60" w:after="60"/>
              <w:rPr>
                <w:rFonts w:eastAsia="Arial"/>
                <w:sz w:val="22"/>
                <w:szCs w:val="22"/>
                <w:lang w:val="ro-RO"/>
              </w:rPr>
            </w:pPr>
            <w:r w:rsidRPr="00F6138A">
              <w:rPr>
                <w:rFonts w:eastAsia="Arial"/>
                <w:sz w:val="22"/>
                <w:szCs w:val="22"/>
                <w:lang w:val="ro-RO"/>
              </w:rPr>
              <w:t>(i) rolurile și responsabilitățile (ii) descrierea amplasamentului (iii) obiectivele și țintele (iv) activitățile de implementare (v) activitățile de monitorizare (vi) indicatorii și pragurile de gestionare adaptativă (vii) calendarul (viii) bugetul</w:t>
            </w:r>
          </w:p>
          <w:p w14:paraId="0F2B68DE" w14:textId="77777777" w:rsidR="00503C2F" w:rsidRPr="00F6138A" w:rsidRDefault="00503C2F" w:rsidP="00D077D8">
            <w:pPr>
              <w:spacing w:before="60" w:after="60"/>
              <w:rPr>
                <w:sz w:val="22"/>
                <w:szCs w:val="22"/>
                <w:lang w:val="ro-RO"/>
              </w:rPr>
            </w:pPr>
          </w:p>
        </w:tc>
        <w:tc>
          <w:tcPr>
            <w:tcW w:w="1010" w:type="pct"/>
          </w:tcPr>
          <w:p w14:paraId="5D85F765" w14:textId="655895FB" w:rsidR="00503C2F" w:rsidRPr="00F6138A" w:rsidRDefault="00503C2F" w:rsidP="00D077D8">
            <w:pPr>
              <w:rPr>
                <w:sz w:val="22"/>
                <w:szCs w:val="22"/>
                <w:lang w:val="ro-RO"/>
              </w:rPr>
            </w:pPr>
            <w:r w:rsidRPr="00F6138A">
              <w:rPr>
                <w:sz w:val="22"/>
                <w:szCs w:val="22"/>
                <w:lang w:val="ro-RO"/>
              </w:rPr>
              <w:t>La 3 luni de la începerea fazei operaționale</w:t>
            </w:r>
          </w:p>
        </w:tc>
      </w:tr>
      <w:tr w:rsidR="0083209B" w:rsidRPr="001A4812" w14:paraId="45073A28" w14:textId="77777777" w:rsidTr="0083209B">
        <w:trPr>
          <w:trHeight w:val="413"/>
        </w:trPr>
        <w:tc>
          <w:tcPr>
            <w:tcW w:w="5000" w:type="pct"/>
            <w:gridSpan w:val="3"/>
          </w:tcPr>
          <w:p w14:paraId="701DDF2A" w14:textId="6F3569FE" w:rsidR="0083209B" w:rsidRPr="00F6138A" w:rsidRDefault="0083209B" w:rsidP="0083209B">
            <w:pPr>
              <w:spacing w:before="60" w:after="60"/>
              <w:rPr>
                <w:sz w:val="22"/>
                <w:szCs w:val="22"/>
                <w:lang w:val="ro-RO"/>
              </w:rPr>
            </w:pPr>
            <w:r w:rsidRPr="00F6138A">
              <w:rPr>
                <w:b/>
                <w:bCs/>
                <w:sz w:val="22"/>
                <w:szCs w:val="22"/>
                <w:lang w:val="ro-RO"/>
              </w:rPr>
              <w:t>PS 8/ESR 8 – Patrimoniul cultural</w:t>
            </w:r>
          </w:p>
        </w:tc>
      </w:tr>
      <w:tr w:rsidR="00503C2F" w:rsidRPr="001A4812" w14:paraId="28EE68F0" w14:textId="77777777" w:rsidTr="00AC4648">
        <w:trPr>
          <w:trHeight w:val="835"/>
        </w:trPr>
        <w:tc>
          <w:tcPr>
            <w:tcW w:w="397" w:type="pct"/>
          </w:tcPr>
          <w:p w14:paraId="0A721A49" w14:textId="1FABD80F" w:rsidR="00503C2F" w:rsidRPr="00F6138A" w:rsidRDefault="00503C2F" w:rsidP="00D077D8">
            <w:pPr>
              <w:rPr>
                <w:sz w:val="22"/>
                <w:szCs w:val="22"/>
                <w:lang w:val="ro-RO"/>
              </w:rPr>
            </w:pPr>
            <w:r w:rsidRPr="00F6138A">
              <w:rPr>
                <w:sz w:val="22"/>
                <w:szCs w:val="22"/>
                <w:lang w:val="ro-RO"/>
              </w:rPr>
              <w:t>23</w:t>
            </w:r>
          </w:p>
        </w:tc>
        <w:tc>
          <w:tcPr>
            <w:tcW w:w="3593" w:type="pct"/>
          </w:tcPr>
          <w:p w14:paraId="4ADBA950" w14:textId="3A7C0358" w:rsidR="00503C2F" w:rsidRPr="00F6138A" w:rsidRDefault="00503C2F" w:rsidP="00D077D8">
            <w:pPr>
              <w:rPr>
                <w:bCs/>
                <w:sz w:val="22"/>
                <w:szCs w:val="22"/>
                <w:lang w:val="ro-RO"/>
              </w:rPr>
            </w:pPr>
            <w:r w:rsidRPr="00F6138A">
              <w:rPr>
                <w:b/>
                <w:sz w:val="22"/>
                <w:szCs w:val="22"/>
                <w:lang w:val="ro-RO"/>
              </w:rPr>
              <w:t xml:space="preserve">Planul de gestionare a patrimoniului cultural (CHMP) și Procedura privind descoperirile fortuite (CFP): </w:t>
            </w:r>
            <w:r w:rsidRPr="00F6138A">
              <w:rPr>
                <w:bCs/>
                <w:sz w:val="22"/>
                <w:szCs w:val="22"/>
                <w:lang w:val="ro-RO"/>
              </w:rPr>
              <w:t>Compania va adopta un CHMP și un CFP aliniate la legislația națională și la IFC PS8 / EBRD ESR 8. CHMP va:</w:t>
            </w:r>
          </w:p>
          <w:p w14:paraId="46F8D683" w14:textId="77777777" w:rsidR="00503C2F" w:rsidRPr="00F6138A" w:rsidRDefault="00503C2F" w:rsidP="00D077D8">
            <w:pPr>
              <w:rPr>
                <w:bCs/>
                <w:sz w:val="22"/>
                <w:szCs w:val="22"/>
                <w:lang w:val="ro-RO"/>
              </w:rPr>
            </w:pPr>
          </w:p>
          <w:p w14:paraId="67FB36E1" w14:textId="77777777" w:rsidR="00503C2F" w:rsidRPr="00F6138A" w:rsidRDefault="00503C2F" w:rsidP="00D077D8">
            <w:pPr>
              <w:rPr>
                <w:bCs/>
                <w:sz w:val="22"/>
                <w:szCs w:val="22"/>
                <w:lang w:val="ro-RO"/>
              </w:rPr>
            </w:pPr>
            <w:r w:rsidRPr="00F6138A">
              <w:rPr>
                <w:bCs/>
                <w:sz w:val="22"/>
                <w:szCs w:val="22"/>
                <w:lang w:val="ro-RO"/>
              </w:rPr>
              <w:t>(i) Defini domeniul de aplicare și factorii declanșatori pentru săpături suplimentare de atenuare la siturile arheologice identificate, în coordonare cu autoritățile competente.</w:t>
            </w:r>
          </w:p>
          <w:p w14:paraId="2B754742" w14:textId="77777777" w:rsidR="00503C2F" w:rsidRPr="00F6138A" w:rsidRDefault="00503C2F" w:rsidP="00D077D8">
            <w:pPr>
              <w:rPr>
                <w:bCs/>
                <w:sz w:val="22"/>
                <w:szCs w:val="22"/>
                <w:lang w:val="ro-RO"/>
              </w:rPr>
            </w:pPr>
          </w:p>
          <w:p w14:paraId="75D1C990" w14:textId="28F8B7DF" w:rsidR="00503C2F" w:rsidRPr="00F6138A" w:rsidRDefault="00503C2F" w:rsidP="00D077D8">
            <w:pPr>
              <w:rPr>
                <w:bCs/>
                <w:sz w:val="22"/>
                <w:szCs w:val="22"/>
                <w:lang w:val="ro-RO"/>
              </w:rPr>
            </w:pPr>
            <w:r w:rsidRPr="00F6138A">
              <w:rPr>
                <w:bCs/>
                <w:sz w:val="22"/>
                <w:szCs w:val="22"/>
                <w:lang w:val="ro-RO"/>
              </w:rPr>
              <w:t>(ii) Să se ia în considerare elementele de patrimoniu cultural imaterial (PCI) identificate în zona de influență și să se evalueze în cadrul ESIA impactul din faza de construcție (zgomot, praf, trafic, restricții de acces), inclusiv prin implicarea oficială, înainte de începerea lucrărilor, a custozilor și a părților interesate din comunitate în ceea ce privește elementele de PCI.</w:t>
            </w:r>
          </w:p>
          <w:p w14:paraId="0C2E8B22" w14:textId="77777777" w:rsidR="00503C2F" w:rsidRPr="00F6138A" w:rsidRDefault="00503C2F" w:rsidP="00D077D8">
            <w:pPr>
              <w:rPr>
                <w:bCs/>
                <w:sz w:val="22"/>
                <w:szCs w:val="22"/>
                <w:lang w:val="ro-RO"/>
              </w:rPr>
            </w:pPr>
          </w:p>
          <w:p w14:paraId="56672A73" w14:textId="7DCE7B6B" w:rsidR="00503C2F" w:rsidRPr="00F6138A" w:rsidRDefault="00503C2F" w:rsidP="00D077D8">
            <w:pPr>
              <w:rPr>
                <w:b/>
                <w:sz w:val="22"/>
                <w:szCs w:val="22"/>
                <w:lang w:val="ro-RO"/>
              </w:rPr>
            </w:pPr>
            <w:r w:rsidRPr="00F6138A">
              <w:rPr>
                <w:bCs/>
                <w:sz w:val="22"/>
                <w:szCs w:val="22"/>
                <w:lang w:val="ro-RO"/>
              </w:rPr>
              <w:t>CFP va include protocoale clare de escaladare, raportare și documentare, inclusiv măsuri de oprire a lucrărilor și de lanț de custodie (pentru orice obiecte/rămășițe găsite).</w:t>
            </w:r>
          </w:p>
        </w:tc>
        <w:tc>
          <w:tcPr>
            <w:tcW w:w="1010" w:type="pct"/>
          </w:tcPr>
          <w:p w14:paraId="4ED46601" w14:textId="1DAF590F" w:rsidR="00503C2F" w:rsidRPr="00F6138A" w:rsidRDefault="00503C2F" w:rsidP="00D077D8">
            <w:pPr>
              <w:rPr>
                <w:sz w:val="22"/>
                <w:szCs w:val="22"/>
                <w:lang w:val="ro-RO"/>
              </w:rPr>
            </w:pPr>
            <w:r w:rsidRPr="00F6138A">
              <w:rPr>
                <w:sz w:val="22"/>
                <w:szCs w:val="22"/>
                <w:lang w:val="ro-RO"/>
              </w:rPr>
              <w:t>CHMP și CFP: cu o lună înainte de începerea lucrărilor</w:t>
            </w:r>
          </w:p>
        </w:tc>
      </w:tr>
      <w:tr w:rsidR="0083209B" w:rsidRPr="00F6138A" w14:paraId="77A83327" w14:textId="77777777" w:rsidTr="0083209B">
        <w:trPr>
          <w:trHeight w:val="449"/>
        </w:trPr>
        <w:tc>
          <w:tcPr>
            <w:tcW w:w="5000" w:type="pct"/>
            <w:gridSpan w:val="3"/>
          </w:tcPr>
          <w:p w14:paraId="1099CF08" w14:textId="58D2207C" w:rsidR="0083209B" w:rsidRPr="0083209B" w:rsidRDefault="0083209B" w:rsidP="0083209B">
            <w:pPr>
              <w:spacing w:before="60" w:after="60"/>
              <w:rPr>
                <w:b/>
                <w:bCs/>
                <w:sz w:val="22"/>
                <w:szCs w:val="22"/>
                <w:lang w:val="ro-RO"/>
              </w:rPr>
            </w:pPr>
            <w:r w:rsidRPr="00F6138A">
              <w:rPr>
                <w:b/>
                <w:bCs/>
                <w:sz w:val="22"/>
                <w:szCs w:val="22"/>
                <w:lang w:val="ro-RO"/>
              </w:rPr>
              <w:t>PS 1 / EBRD ESR 10 - Implicarea părților interesate</w:t>
            </w:r>
          </w:p>
        </w:tc>
      </w:tr>
      <w:tr w:rsidR="00503C2F" w:rsidRPr="00F6138A" w14:paraId="6A454413" w14:textId="77777777" w:rsidTr="00AC4648">
        <w:trPr>
          <w:trHeight w:val="1151"/>
        </w:trPr>
        <w:tc>
          <w:tcPr>
            <w:tcW w:w="397" w:type="pct"/>
          </w:tcPr>
          <w:p w14:paraId="519943C7" w14:textId="0D368908" w:rsidR="00503C2F" w:rsidRPr="00F6138A" w:rsidRDefault="00503C2F" w:rsidP="00D077D8">
            <w:pPr>
              <w:rPr>
                <w:sz w:val="22"/>
                <w:szCs w:val="22"/>
                <w:lang w:val="ro-RO"/>
              </w:rPr>
            </w:pPr>
            <w:r w:rsidRPr="00F6138A">
              <w:rPr>
                <w:sz w:val="22"/>
                <w:szCs w:val="22"/>
                <w:lang w:val="ro-RO"/>
              </w:rPr>
              <w:t>24</w:t>
            </w:r>
          </w:p>
        </w:tc>
        <w:tc>
          <w:tcPr>
            <w:tcW w:w="3593" w:type="pct"/>
          </w:tcPr>
          <w:p w14:paraId="6CB68CD2" w14:textId="715DBD89" w:rsidR="00503C2F" w:rsidRPr="00F6138A" w:rsidRDefault="00503C2F" w:rsidP="00D077D8">
            <w:pPr>
              <w:rPr>
                <w:sz w:val="22"/>
                <w:szCs w:val="22"/>
                <w:lang w:val="ro-RO"/>
              </w:rPr>
            </w:pPr>
            <w:r w:rsidRPr="00F6138A">
              <w:rPr>
                <w:b/>
                <w:bCs/>
                <w:sz w:val="22"/>
                <w:szCs w:val="22"/>
                <w:lang w:val="ro-RO"/>
              </w:rPr>
              <w:t xml:space="preserve">Planul de implicare a părților interesate (SEP): </w:t>
            </w:r>
            <w:r w:rsidRPr="00F6138A">
              <w:rPr>
                <w:sz w:val="22"/>
                <w:szCs w:val="22"/>
                <w:lang w:val="ro-RO"/>
              </w:rPr>
              <w:t>Compania va actualiza și adopta SEP pentru a reflecta proiectul actual. SEP actualizat va:</w:t>
            </w:r>
          </w:p>
          <w:p w14:paraId="32453AB8" w14:textId="77777777" w:rsidR="00503C2F" w:rsidRPr="00F6138A" w:rsidRDefault="00503C2F" w:rsidP="00D077D8">
            <w:pPr>
              <w:rPr>
                <w:bCs/>
                <w:sz w:val="22"/>
                <w:szCs w:val="22"/>
                <w:lang w:val="ro-RO"/>
              </w:rPr>
            </w:pPr>
          </w:p>
          <w:p w14:paraId="24EA6403" w14:textId="77777777" w:rsidR="00503C2F" w:rsidRPr="00F6138A" w:rsidRDefault="00503C2F" w:rsidP="00D077D8">
            <w:pPr>
              <w:rPr>
                <w:sz w:val="22"/>
                <w:szCs w:val="22"/>
                <w:lang w:val="ro-RO"/>
              </w:rPr>
            </w:pPr>
            <w:r w:rsidRPr="00F6138A">
              <w:rPr>
                <w:sz w:val="22"/>
                <w:szCs w:val="22"/>
                <w:lang w:val="ro-RO"/>
              </w:rPr>
              <w:t>(i) va consolida analiza părților interesate, inclusiv identificarea și cartografierea grupurilor vulnerabile, și va defini măsuri specifice pentru participarea acestora la activitățile de informare și consultare, cu înregistrări defalcate pe gen, acolo unde este posibil.</w:t>
            </w:r>
          </w:p>
          <w:p w14:paraId="4F0B7F49" w14:textId="77777777" w:rsidR="00503C2F" w:rsidRPr="00F6138A" w:rsidRDefault="00503C2F" w:rsidP="00D077D8">
            <w:pPr>
              <w:rPr>
                <w:bCs/>
                <w:sz w:val="22"/>
                <w:szCs w:val="22"/>
                <w:lang w:val="ro-RO"/>
              </w:rPr>
            </w:pPr>
          </w:p>
          <w:p w14:paraId="49D7E4D5" w14:textId="52896097" w:rsidR="00503C2F" w:rsidRPr="00F6138A" w:rsidRDefault="00503C2F" w:rsidP="00D077D8">
            <w:pPr>
              <w:rPr>
                <w:bCs/>
                <w:sz w:val="22"/>
                <w:szCs w:val="22"/>
                <w:lang w:val="ro-RO"/>
              </w:rPr>
            </w:pPr>
            <w:r w:rsidRPr="00F6138A">
              <w:rPr>
                <w:sz w:val="22"/>
                <w:szCs w:val="22"/>
                <w:lang w:val="ro-RO"/>
              </w:rPr>
              <w:t>(ii) Defini metode clare de informare, responsabilități și termene pentru divulgarea ESIA și a evaluării legate de Natura 2000, în formate adecvate din punct de vedere cultural, accesibile și sensibile la gen.</w:t>
            </w:r>
          </w:p>
          <w:p w14:paraId="1B38B653" w14:textId="77777777" w:rsidR="00503C2F" w:rsidRPr="00F6138A" w:rsidRDefault="00503C2F" w:rsidP="00D077D8">
            <w:pPr>
              <w:rPr>
                <w:bCs/>
                <w:sz w:val="22"/>
                <w:szCs w:val="22"/>
                <w:lang w:val="ro-RO"/>
              </w:rPr>
            </w:pPr>
          </w:p>
          <w:p w14:paraId="69B7607F" w14:textId="1220C0FA" w:rsidR="00503C2F" w:rsidRPr="00F6138A" w:rsidRDefault="00503C2F" w:rsidP="00D077D8">
            <w:pPr>
              <w:rPr>
                <w:sz w:val="22"/>
                <w:szCs w:val="22"/>
                <w:lang w:val="ro-RO"/>
              </w:rPr>
            </w:pPr>
            <w:r w:rsidRPr="00F6138A">
              <w:rPr>
                <w:sz w:val="22"/>
                <w:szCs w:val="22"/>
                <w:lang w:val="ro-RO"/>
              </w:rPr>
              <w:t>(iii) Formalizeze rolurile contractorilor EPC și O&amp;M în implicarea părților interesate și gestionarea reclamațiilor, inclusiv coordonarea cu CLO.</w:t>
            </w:r>
          </w:p>
          <w:p w14:paraId="3AFDD9E1" w14:textId="77777777" w:rsidR="00503C2F" w:rsidRPr="00F6138A" w:rsidRDefault="00503C2F" w:rsidP="00D077D8">
            <w:pPr>
              <w:rPr>
                <w:bCs/>
                <w:sz w:val="22"/>
                <w:szCs w:val="22"/>
                <w:lang w:val="ro-RO"/>
              </w:rPr>
            </w:pPr>
          </w:p>
          <w:p w14:paraId="379C5C3D" w14:textId="504ACDB2" w:rsidR="00503C2F" w:rsidRPr="00F6138A" w:rsidRDefault="00503C2F" w:rsidP="00D077D8">
            <w:pPr>
              <w:rPr>
                <w:sz w:val="22"/>
                <w:szCs w:val="22"/>
                <w:lang w:val="ro-RO"/>
              </w:rPr>
            </w:pPr>
            <w:r w:rsidRPr="00F6138A">
              <w:rPr>
                <w:sz w:val="22"/>
                <w:szCs w:val="22"/>
                <w:lang w:val="ro-RO"/>
              </w:rPr>
              <w:t>(iv) Stabilirea indicatorilor-cheie de performanță (KPI) și a parametrilor de monitorizare pentru performanța implicării și includerea raportării publice periodice privind rezultatele implicării.</w:t>
            </w:r>
          </w:p>
          <w:p w14:paraId="048B5F4A" w14:textId="77777777" w:rsidR="00503C2F" w:rsidRPr="00F6138A" w:rsidRDefault="00503C2F" w:rsidP="00D077D8">
            <w:pPr>
              <w:rPr>
                <w:bCs/>
                <w:sz w:val="22"/>
                <w:szCs w:val="22"/>
                <w:lang w:val="ro-RO"/>
              </w:rPr>
            </w:pPr>
          </w:p>
          <w:p w14:paraId="71D3462A" w14:textId="0D97FE61" w:rsidR="00503C2F" w:rsidRPr="00F6138A" w:rsidRDefault="00503C2F" w:rsidP="00D077D8">
            <w:pPr>
              <w:rPr>
                <w:sz w:val="22"/>
                <w:szCs w:val="22"/>
                <w:lang w:val="ro-RO"/>
              </w:rPr>
            </w:pPr>
            <w:r w:rsidRPr="00F6138A">
              <w:rPr>
                <w:sz w:val="22"/>
                <w:szCs w:val="22"/>
                <w:lang w:val="ro-RO"/>
              </w:rPr>
              <w:t>(v) Informarea comunităților cu privire la codurile de conduită ale lucrătorilor și forțelor de securitate, precum și la disponibilitatea mecanismului comunitar de soluționare a reclamațiilor pentru semnalarea problemelor.</w:t>
            </w:r>
          </w:p>
          <w:p w14:paraId="5137A082" w14:textId="77777777" w:rsidR="00503C2F" w:rsidRPr="00F6138A" w:rsidRDefault="00503C2F" w:rsidP="00D077D8">
            <w:pPr>
              <w:rPr>
                <w:bCs/>
                <w:sz w:val="22"/>
                <w:szCs w:val="22"/>
                <w:lang w:val="ro-RO"/>
              </w:rPr>
            </w:pPr>
          </w:p>
          <w:p w14:paraId="69363B6A" w14:textId="77777777" w:rsidR="00503C2F" w:rsidRPr="00F6138A" w:rsidRDefault="00503C2F" w:rsidP="00D077D8">
            <w:pPr>
              <w:rPr>
                <w:sz w:val="22"/>
                <w:szCs w:val="22"/>
                <w:lang w:val="ro-RO"/>
              </w:rPr>
            </w:pPr>
            <w:r w:rsidRPr="00F6138A">
              <w:rPr>
                <w:sz w:val="22"/>
                <w:szCs w:val="22"/>
                <w:lang w:val="ro-RO"/>
              </w:rPr>
              <w:t xml:space="preserve">(vi) Divulgarea ESIA se va realiza utilizând metode care vizează în mod specific femeile și grupurile vulnerabile. Procesul de divulgare și toate feedback-urile părților interesate vor fi documentate, inclusiv prezența și participarea defalcate pe gen și alte criterii de vulnerabilitate relevante, acolo unde este posibil. </w:t>
            </w:r>
          </w:p>
          <w:p w14:paraId="1F3973BE" w14:textId="24F8596B" w:rsidR="00503C2F" w:rsidRPr="00F6138A" w:rsidRDefault="00503C2F" w:rsidP="00D077D8">
            <w:pPr>
              <w:rPr>
                <w:sz w:val="22"/>
                <w:szCs w:val="22"/>
                <w:lang w:val="ro-RO"/>
              </w:rPr>
            </w:pPr>
          </w:p>
          <w:p w14:paraId="6A432A9E" w14:textId="788F28DC" w:rsidR="00503C2F" w:rsidRPr="00F6138A" w:rsidRDefault="00503C2F" w:rsidP="00D077D8">
            <w:pPr>
              <w:rPr>
                <w:sz w:val="22"/>
                <w:szCs w:val="22"/>
                <w:lang w:val="ro-RO"/>
              </w:rPr>
            </w:pPr>
            <w:r w:rsidRPr="00F6138A">
              <w:rPr>
                <w:sz w:val="22"/>
                <w:szCs w:val="22"/>
                <w:lang w:val="ro-RO"/>
              </w:rPr>
              <w:t>Pachetul de divulgare ESIA va include un proiect de BMP, un proiect de LRP și un rezumat non-tehnic al proiectului, convenit cu creditorii, care conține o descriere a proiectului și a planului de acțiune de mediu și social, inclusiv acțiuni relevante pentru persoanele afectate și comunitățile locale.</w:t>
            </w:r>
          </w:p>
          <w:p w14:paraId="69E33A36" w14:textId="77777777" w:rsidR="00503C2F" w:rsidRPr="00F6138A" w:rsidRDefault="00503C2F" w:rsidP="00D077D8">
            <w:pPr>
              <w:rPr>
                <w:sz w:val="22"/>
                <w:szCs w:val="22"/>
                <w:lang w:val="ro-RO"/>
              </w:rPr>
            </w:pPr>
          </w:p>
          <w:p w14:paraId="06DB5589" w14:textId="1A763C68" w:rsidR="00503C2F" w:rsidRPr="00F6138A" w:rsidRDefault="00503C2F" w:rsidP="00D077D8">
            <w:pPr>
              <w:rPr>
                <w:sz w:val="22"/>
                <w:szCs w:val="22"/>
                <w:lang w:val="ro-RO"/>
              </w:rPr>
            </w:pPr>
            <w:r w:rsidRPr="00F6138A">
              <w:rPr>
                <w:sz w:val="22"/>
                <w:szCs w:val="22"/>
                <w:lang w:val="ro-RO"/>
              </w:rPr>
              <w:t>Compania va face public un rezumat al procesului de consultare, inclusiv feedback-ul primit de la părțile interesate și răspunsul clientului la acest feedback (rezumatul consultării), și va menține un site web cu actualizări privind datele referitoare la proiect.</w:t>
            </w:r>
          </w:p>
          <w:p w14:paraId="0E93EA36" w14:textId="77777777" w:rsidR="00503C2F" w:rsidRPr="00F6138A" w:rsidRDefault="00503C2F" w:rsidP="00D077D8">
            <w:pPr>
              <w:rPr>
                <w:sz w:val="22"/>
                <w:szCs w:val="22"/>
                <w:lang w:val="ro-RO"/>
              </w:rPr>
            </w:pPr>
          </w:p>
          <w:p w14:paraId="7FCA0C58" w14:textId="0325D480" w:rsidR="00503C2F" w:rsidRPr="00F6138A" w:rsidRDefault="00503C2F" w:rsidP="00D077D8">
            <w:pPr>
              <w:rPr>
                <w:sz w:val="22"/>
                <w:szCs w:val="22"/>
                <w:lang w:val="ro-RO"/>
              </w:rPr>
            </w:pPr>
          </w:p>
        </w:tc>
        <w:tc>
          <w:tcPr>
            <w:tcW w:w="1010" w:type="pct"/>
          </w:tcPr>
          <w:p w14:paraId="42057D75" w14:textId="77777777" w:rsidR="00503C2F" w:rsidRPr="00F6138A" w:rsidRDefault="00503C2F" w:rsidP="00D077D8">
            <w:pPr>
              <w:rPr>
                <w:sz w:val="22"/>
                <w:szCs w:val="22"/>
                <w:lang w:val="ro-RO"/>
              </w:rPr>
            </w:pPr>
            <w:r w:rsidRPr="00F6138A">
              <w:rPr>
                <w:sz w:val="22"/>
                <w:szCs w:val="22"/>
                <w:lang w:val="ro-RO"/>
              </w:rPr>
              <w:t>SEP actualizat: cu o lună înainte de începerea construcției</w:t>
            </w:r>
          </w:p>
          <w:p w14:paraId="67AABCBB" w14:textId="77777777" w:rsidR="00503C2F" w:rsidRPr="00F6138A" w:rsidRDefault="00503C2F" w:rsidP="00D077D8">
            <w:pPr>
              <w:rPr>
                <w:sz w:val="22"/>
                <w:szCs w:val="22"/>
                <w:lang w:val="ro-RO"/>
              </w:rPr>
            </w:pPr>
          </w:p>
          <w:p w14:paraId="1C1739DD" w14:textId="77777777" w:rsidR="00503C2F" w:rsidRPr="00F6138A" w:rsidRDefault="00503C2F" w:rsidP="00D077D8">
            <w:pPr>
              <w:rPr>
                <w:sz w:val="22"/>
                <w:szCs w:val="22"/>
                <w:lang w:val="ro-RO"/>
              </w:rPr>
            </w:pPr>
            <w:r w:rsidRPr="00F6138A">
              <w:rPr>
                <w:sz w:val="22"/>
                <w:szCs w:val="22"/>
                <w:lang w:val="ro-RO"/>
              </w:rPr>
              <w:t>Publicarea ESIA: Conform planului de publicare al creditorilor</w:t>
            </w:r>
          </w:p>
          <w:p w14:paraId="4BF3FD32" w14:textId="29EA897E" w:rsidR="00503C2F" w:rsidRPr="00F6138A" w:rsidRDefault="00503C2F" w:rsidP="00D077D8">
            <w:pPr>
              <w:rPr>
                <w:sz w:val="22"/>
                <w:szCs w:val="22"/>
                <w:lang w:val="ro-RO"/>
              </w:rPr>
            </w:pPr>
          </w:p>
        </w:tc>
      </w:tr>
      <w:tr w:rsidR="00503C2F" w:rsidRPr="001A4812" w14:paraId="6EE0BE89" w14:textId="77777777" w:rsidTr="00AC4648">
        <w:trPr>
          <w:trHeight w:val="1151"/>
        </w:trPr>
        <w:tc>
          <w:tcPr>
            <w:tcW w:w="397" w:type="pct"/>
          </w:tcPr>
          <w:p w14:paraId="0BAAB85C" w14:textId="0033A17F" w:rsidR="00503C2F" w:rsidRPr="00F6138A" w:rsidRDefault="00503C2F" w:rsidP="00D077D8">
            <w:pPr>
              <w:rPr>
                <w:sz w:val="22"/>
                <w:szCs w:val="22"/>
                <w:lang w:val="ro-RO"/>
              </w:rPr>
            </w:pPr>
            <w:r w:rsidRPr="00F6138A">
              <w:rPr>
                <w:sz w:val="22"/>
                <w:szCs w:val="22"/>
                <w:lang w:val="ro-RO"/>
              </w:rPr>
              <w:t>25</w:t>
            </w:r>
          </w:p>
        </w:tc>
        <w:tc>
          <w:tcPr>
            <w:tcW w:w="3593" w:type="pct"/>
          </w:tcPr>
          <w:p w14:paraId="6AFBED91" w14:textId="77777777" w:rsidR="00503C2F" w:rsidRPr="00F6138A" w:rsidRDefault="00503C2F" w:rsidP="00D077D8">
            <w:pPr>
              <w:rPr>
                <w:bCs/>
                <w:sz w:val="22"/>
                <w:szCs w:val="22"/>
                <w:lang w:val="ro-RO"/>
              </w:rPr>
            </w:pPr>
            <w:r w:rsidRPr="00F6138A">
              <w:rPr>
                <w:b/>
                <w:sz w:val="22"/>
                <w:szCs w:val="22"/>
                <w:lang w:val="ro-RO"/>
              </w:rPr>
              <w:t xml:space="preserve">Mecanismul de soluționare a reclamațiilor comunității (CGM): </w:t>
            </w:r>
            <w:r w:rsidRPr="00F6138A">
              <w:rPr>
                <w:bCs/>
                <w:sz w:val="22"/>
                <w:szCs w:val="22"/>
                <w:lang w:val="ro-RO"/>
              </w:rPr>
              <w:t>Compania va actualiza CGM pentru a include:</w:t>
            </w:r>
          </w:p>
          <w:p w14:paraId="5DD5C078" w14:textId="77777777" w:rsidR="00503C2F" w:rsidRPr="00F6138A" w:rsidRDefault="00503C2F" w:rsidP="00D077D8">
            <w:pPr>
              <w:rPr>
                <w:bCs/>
                <w:sz w:val="22"/>
                <w:szCs w:val="22"/>
                <w:lang w:val="ro-RO"/>
              </w:rPr>
            </w:pPr>
          </w:p>
          <w:p w14:paraId="6C45B1E7" w14:textId="6680793E" w:rsidR="00503C2F" w:rsidRPr="00F6138A" w:rsidRDefault="00503C2F" w:rsidP="00D077D8">
            <w:pPr>
              <w:rPr>
                <w:sz w:val="22"/>
                <w:szCs w:val="22"/>
                <w:lang w:val="ro-RO"/>
              </w:rPr>
            </w:pPr>
            <w:r w:rsidRPr="00F6138A">
              <w:rPr>
                <w:sz w:val="22"/>
                <w:szCs w:val="22"/>
                <w:lang w:val="ro-RO"/>
              </w:rPr>
              <w:t>(i) Daunele accidentale enumerate ca o categorie de reclamații.</w:t>
            </w:r>
          </w:p>
          <w:p w14:paraId="48C6E3DA" w14:textId="77777777" w:rsidR="00503C2F" w:rsidRPr="00F6138A" w:rsidRDefault="00503C2F" w:rsidP="00D077D8">
            <w:pPr>
              <w:rPr>
                <w:bCs/>
                <w:sz w:val="22"/>
                <w:szCs w:val="22"/>
                <w:lang w:val="ro-RO"/>
              </w:rPr>
            </w:pPr>
          </w:p>
          <w:p w14:paraId="1411AB90" w14:textId="42B70C57" w:rsidR="00503C2F" w:rsidRPr="00F6138A" w:rsidRDefault="00503C2F" w:rsidP="00D077D8">
            <w:pPr>
              <w:rPr>
                <w:sz w:val="22"/>
                <w:szCs w:val="22"/>
                <w:lang w:val="ro-RO"/>
              </w:rPr>
            </w:pPr>
            <w:r w:rsidRPr="00F6138A">
              <w:rPr>
                <w:sz w:val="22"/>
                <w:szCs w:val="22"/>
                <w:lang w:val="ro-RO"/>
              </w:rPr>
              <w:t>(ii) Un proces intern de apel și escaladare.</w:t>
            </w:r>
          </w:p>
          <w:p w14:paraId="4D6BF5F6" w14:textId="77777777" w:rsidR="00503C2F" w:rsidRPr="00F6138A" w:rsidRDefault="00503C2F" w:rsidP="00D077D8">
            <w:pPr>
              <w:rPr>
                <w:sz w:val="22"/>
                <w:szCs w:val="22"/>
                <w:lang w:val="ro-RO"/>
              </w:rPr>
            </w:pPr>
          </w:p>
          <w:p w14:paraId="04EF7B53" w14:textId="77777777" w:rsidR="00503C2F" w:rsidRPr="00F6138A" w:rsidRDefault="00503C2F" w:rsidP="00D077D8">
            <w:pPr>
              <w:rPr>
                <w:bCs/>
                <w:sz w:val="22"/>
                <w:szCs w:val="22"/>
                <w:lang w:val="ro-RO"/>
              </w:rPr>
            </w:pPr>
            <w:r w:rsidRPr="00F6138A">
              <w:rPr>
                <w:bCs/>
                <w:sz w:val="22"/>
                <w:szCs w:val="22"/>
                <w:lang w:val="ro-RO"/>
              </w:rPr>
              <w:t>(iii) Dispoziții consolidate privind combaterea represaliilor și confidențialitatea.</w:t>
            </w:r>
          </w:p>
          <w:p w14:paraId="725AC19E" w14:textId="77777777" w:rsidR="00503C2F" w:rsidRPr="00F6138A" w:rsidRDefault="00503C2F" w:rsidP="00D077D8">
            <w:pPr>
              <w:rPr>
                <w:bCs/>
                <w:sz w:val="22"/>
                <w:szCs w:val="22"/>
                <w:lang w:val="ro-RO"/>
              </w:rPr>
            </w:pPr>
          </w:p>
          <w:p w14:paraId="2F6F586C" w14:textId="6B1A00E1" w:rsidR="00503C2F" w:rsidRPr="00F6138A" w:rsidRDefault="00503C2F" w:rsidP="00D077D8">
            <w:pPr>
              <w:rPr>
                <w:sz w:val="22"/>
                <w:szCs w:val="22"/>
                <w:lang w:val="ro-RO"/>
              </w:rPr>
            </w:pPr>
            <w:r w:rsidRPr="00F6138A">
              <w:rPr>
                <w:sz w:val="22"/>
                <w:szCs w:val="22"/>
                <w:lang w:val="ro-RO"/>
              </w:rPr>
              <w:t xml:space="preserve">(iv) Monitorizarea prin intermediul indicatorilor-cheie de performanță (KPI), inclusiv înregistrarea reclamațiilor, urmărirea soluționării acestora, analiza tendințelor și raportarea publică periodică; cu monitorizarea specifică a așteptărilor istorice ale proprietarilor de terenuri din acordurile anterioare de găzduire a turbinelor. </w:t>
            </w:r>
          </w:p>
        </w:tc>
        <w:tc>
          <w:tcPr>
            <w:tcW w:w="1010" w:type="pct"/>
          </w:tcPr>
          <w:p w14:paraId="7CA8B2D0" w14:textId="7FA40E84" w:rsidR="00503C2F" w:rsidRPr="00F6138A" w:rsidRDefault="00503C2F" w:rsidP="00D077D8">
            <w:pPr>
              <w:rPr>
                <w:bCs/>
                <w:sz w:val="22"/>
                <w:szCs w:val="22"/>
                <w:lang w:val="ro-RO"/>
              </w:rPr>
            </w:pPr>
            <w:r w:rsidRPr="00F6138A">
              <w:rPr>
                <w:bCs/>
                <w:sz w:val="22"/>
                <w:szCs w:val="22"/>
                <w:lang w:val="ro-RO"/>
              </w:rPr>
              <w:t>CGM actualizat: cu o lună înainte de începerea construcției</w:t>
            </w:r>
          </w:p>
        </w:tc>
      </w:tr>
    </w:tbl>
    <w:p w14:paraId="3B8555C2" w14:textId="77777777" w:rsidR="00077E2B" w:rsidRPr="00F6138A" w:rsidRDefault="00077E2B">
      <w:pPr>
        <w:rPr>
          <w:sz w:val="22"/>
          <w:szCs w:val="22"/>
          <w:lang w:val="ro-RO"/>
        </w:rPr>
      </w:pPr>
    </w:p>
    <w:p w14:paraId="0A8D2D38" w14:textId="77777777" w:rsidR="00034F20" w:rsidRPr="00F6138A" w:rsidRDefault="00034F20">
      <w:pPr>
        <w:rPr>
          <w:sz w:val="22"/>
          <w:szCs w:val="22"/>
          <w:lang w:val="ro-RO"/>
        </w:rPr>
      </w:pPr>
    </w:p>
    <w:sectPr w:rsidR="00034F20" w:rsidRPr="00F6138A" w:rsidSect="00462DF4">
      <w:headerReference w:type="even" r:id="rId12"/>
      <w:headerReference w:type="default" r:id="rId13"/>
      <w:footerReference w:type="even" r:id="rId14"/>
      <w:footerReference w:type="default" r:id="rId15"/>
      <w:headerReference w:type="first" r:id="rId16"/>
      <w:footerReference w:type="first" r:id="rId17"/>
      <w:pgSz w:w="15840" w:h="24480" w:code="17"/>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2C74F" w14:textId="77777777" w:rsidR="002A73D9" w:rsidRDefault="002A73D9" w:rsidP="002E3197">
      <w:r>
        <w:separator/>
      </w:r>
    </w:p>
  </w:endnote>
  <w:endnote w:type="continuationSeparator" w:id="0">
    <w:p w14:paraId="0EB84D84" w14:textId="77777777" w:rsidR="002A73D9" w:rsidRDefault="002A73D9" w:rsidP="002E3197">
      <w:r>
        <w:continuationSeparator/>
      </w:r>
    </w:p>
  </w:endnote>
  <w:endnote w:type="continuationNotice" w:id="1">
    <w:p w14:paraId="5D573380" w14:textId="77777777" w:rsidR="002A73D9" w:rsidRDefault="002A7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C3EB7" w14:textId="6329CC67" w:rsidR="00027AFC" w:rsidRDefault="008500A3">
    <w:pPr>
      <w:pStyle w:val="Footer"/>
    </w:pPr>
    <w:r>
      <w:rPr>
        <w:noProof/>
      </w:rPr>
      <mc:AlternateContent>
        <mc:Choice Requires="wps">
          <w:drawing>
            <wp:anchor distT="0" distB="0" distL="0" distR="0" simplePos="0" relativeHeight="251658244" behindDoc="0" locked="0" layoutInCell="1" allowOverlap="1" wp14:anchorId="55936CC0" wp14:editId="73A3FC5F">
              <wp:simplePos x="635" y="635"/>
              <wp:positionH relativeFrom="page">
                <wp:align>center</wp:align>
              </wp:positionH>
              <wp:positionV relativeFrom="page">
                <wp:align>bottom</wp:align>
              </wp:positionV>
              <wp:extent cx="773430" cy="345440"/>
              <wp:effectExtent l="0" t="0" r="7620" b="0"/>
              <wp:wrapNone/>
              <wp:docPr id="919825033" name="Text Box 5" descr="OFFICI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73430" cy="345440"/>
                      </a:xfrm>
                      <a:prstGeom prst="rect">
                        <a:avLst/>
                      </a:prstGeom>
                      <a:noFill/>
                      <a:ln>
                        <a:noFill/>
                      </a:ln>
                    </wps:spPr>
                    <wps:txbx>
                      <w:txbxContent>
                        <w:p w14:paraId="421024C3" w14:textId="005F1A2C" w:rsidR="008500A3" w:rsidRPr="008500A3" w:rsidRDefault="008500A3" w:rsidP="008500A3">
                          <w:pPr>
                            <w:rPr>
                              <w:rFonts w:ascii="Aptos" w:eastAsia="Aptos" w:hAnsi="Aptos" w:cs="Aptos"/>
                              <w:noProof/>
                              <w:color w:val="0000FF"/>
                              <w:sz w:val="20"/>
                            </w:rPr>
                          </w:pPr>
                          <w:r w:rsidRPr="008500A3">
                            <w:rPr>
                              <w:rFonts w:ascii="Aptos" w:eastAsia="Aptos" w:hAnsi="Aptos" w:cs="Aptos"/>
                              <w:noProof/>
                              <w:color w:val="0000FF"/>
                              <w:sz w:val="20"/>
                            </w:rPr>
                            <w:t>UTILIZARE OFICIALĂ</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arto="http://schemas.microsoft.com/office/word/2006/arto">
          <w:pict>
            <v:shapetype id="_x0000_t202" coordsize="21600,21600" o:spt="202" path="m,l,21600r21600,l21600,xe" w14:anchorId="55936CC0">
              <v:stroke joinstyle="miter"/>
              <v:path gradientshapeok="t" o:connecttype="rect"/>
            </v:shapetype>
            <v:shape id="Text Box 5" style="position:absolute;margin-left:0;margin-top:0;width:60.9pt;height:27.2pt;z-index:251658244;visibility:visible;mso-wrap-style:none;mso-wrap-distance-left:0;mso-wrap-distance-top:0;mso-wrap-distance-right:0;mso-wrap-distance-bottom:0;mso-position-horizontal:center;mso-position-horizontal-relative:page;mso-position-vertical:bottom;mso-position-vertical-relative:page;v-text-anchor:bottom" alt="OFFICIAL USE"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">
              <v:textbox style="mso-fit-shape-to-text:t" inset="0,0,0,15pt">
                <w:txbxContent>
                  <w:p w:rsidRPr="008500A3" w:rsidR="008500A3" w:rsidP="008500A3" w:rsidRDefault="008500A3" w14:paraId="421024C3" w14:textId="005F1A2C">
                    <w:pPr>
                      <w:rPr>
                        <w:rFonts w:ascii="Aptos" w:hAnsi="Aptos" w:eastAsia="Aptos" w:cs="Aptos"/>
                        <w:noProof/>
                        <w:color w:val="0000FF"/>
                        <w:sz w:val="20"/>
                      </w:rPr>
                    </w:pPr>
                    <w:r w:rsidRPr="008500A3">
                      <w:rPr>
                        <w:rFonts w:ascii="Aptos" w:hAnsi="Aptos" w:eastAsia="Aptos" w:cs="Aptos"/>
                        <w:noProof/>
                        <w:color w:val="0000FF"/>
                        <w:sz w:val="20"/>
                      </w:rPr>
                      <w:t xml:space="preserve">UTILIZARE OFICIALĂ</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0867133"/>
      <w:docPartObj>
        <w:docPartGallery w:val="Page Numbers (Bottom of Page)"/>
        <w:docPartUnique/>
      </w:docPartObj>
    </w:sdtPr>
    <w:sdtEndPr>
      <w:rPr>
        <w:noProof/>
      </w:rPr>
    </w:sdtEndPr>
    <w:sdtContent>
      <w:p w14:paraId="550491C9" w14:textId="781B0252" w:rsidR="00C1251B" w:rsidRDefault="00C1251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09F90A9" w14:textId="50F4A902" w:rsidR="00027AFC" w:rsidRDefault="00027A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494D7" w14:textId="16E3EC11" w:rsidR="00027AFC" w:rsidRDefault="008500A3">
    <w:pPr>
      <w:pStyle w:val="Footer"/>
    </w:pPr>
    <w:r>
      <w:rPr>
        <w:noProof/>
      </w:rPr>
      <mc:AlternateContent>
        <mc:Choice Requires="wps">
          <w:drawing>
            <wp:anchor distT="0" distB="0" distL="0" distR="0" simplePos="0" relativeHeight="251658243" behindDoc="0" locked="0" layoutInCell="1" allowOverlap="1" wp14:anchorId="40E3F762" wp14:editId="7B57D61E">
              <wp:simplePos x="635" y="635"/>
              <wp:positionH relativeFrom="page">
                <wp:align>center</wp:align>
              </wp:positionH>
              <wp:positionV relativeFrom="page">
                <wp:align>bottom</wp:align>
              </wp:positionV>
              <wp:extent cx="773430" cy="345440"/>
              <wp:effectExtent l="0" t="0" r="7620" b="0"/>
              <wp:wrapNone/>
              <wp:docPr id="818662973" name="Text Box 4" descr="OFFICI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73430" cy="345440"/>
                      </a:xfrm>
                      <a:prstGeom prst="rect">
                        <a:avLst/>
                      </a:prstGeom>
                      <a:noFill/>
                      <a:ln>
                        <a:noFill/>
                      </a:ln>
                    </wps:spPr>
                    <wps:txbx>
                      <w:txbxContent>
                        <w:p w14:paraId="108ADA3B" w14:textId="39E2C24E" w:rsidR="008500A3" w:rsidRPr="008500A3" w:rsidRDefault="008500A3" w:rsidP="008500A3">
                          <w:pPr>
                            <w:rPr>
                              <w:rFonts w:ascii="Aptos" w:eastAsia="Aptos" w:hAnsi="Aptos" w:cs="Aptos"/>
                              <w:noProof/>
                              <w:color w:val="0000FF"/>
                              <w:sz w:val="20"/>
                            </w:rPr>
                          </w:pPr>
                          <w:r w:rsidRPr="008500A3">
                            <w:rPr>
                              <w:rFonts w:ascii="Aptos" w:eastAsia="Aptos" w:hAnsi="Aptos" w:cs="Aptos"/>
                              <w:noProof/>
                              <w:color w:val="0000FF"/>
                              <w:sz w:val="20"/>
                            </w:rPr>
                            <w:t>UTILIZARE OFICIALĂ</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arto="http://schemas.microsoft.com/office/word/2006/arto">
          <w:pict>
            <v:shapetype id="_x0000_t202" coordsize="21600,21600" o:spt="202" path="m,l,21600r21600,l21600,xe" w14:anchorId="40E3F762">
              <v:stroke joinstyle="miter"/>
              <v:path gradientshapeok="t" o:connecttype="rect"/>
            </v:shapetype>
            <v:shape id="Text Box 4" style="position:absolute;margin-left:0;margin-top:0;width:60.9pt;height:27.2pt;z-index:251658243;visibility:visible;mso-wrap-style:none;mso-wrap-distance-left:0;mso-wrap-distance-top:0;mso-wrap-distance-right:0;mso-wrap-distance-bottom:0;mso-position-horizontal:center;mso-position-horizontal-relative:page;mso-position-vertical:bottom;mso-position-vertical-relative:page;v-text-anchor:bottom" alt="OFFICIAL USE"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">
              <v:textbox style="mso-fit-shape-to-text:t" inset="0,0,0,15pt">
                <w:txbxContent>
                  <w:p w:rsidRPr="008500A3" w:rsidR="008500A3" w:rsidP="008500A3" w:rsidRDefault="008500A3" w14:paraId="108ADA3B" w14:textId="39E2C24E">
                    <w:pPr>
                      <w:rPr>
                        <w:rFonts w:ascii="Aptos" w:hAnsi="Aptos" w:eastAsia="Aptos" w:cs="Aptos"/>
                        <w:noProof/>
                        <w:color w:val="0000FF"/>
                        <w:sz w:val="20"/>
                      </w:rPr>
                    </w:pPr>
                    <w:r w:rsidRPr="008500A3">
                      <w:rPr>
                        <w:rFonts w:ascii="Aptos" w:hAnsi="Aptos" w:eastAsia="Aptos" w:cs="Aptos"/>
                        <w:noProof/>
                        <w:color w:val="0000FF"/>
                        <w:sz w:val="20"/>
                      </w:rPr>
                      <w:t xml:space="preserve">UTILIZARE OFICIALĂ</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FD316" w14:textId="77777777" w:rsidR="002A73D9" w:rsidRDefault="002A73D9" w:rsidP="002E3197">
      <w:r>
        <w:separator/>
      </w:r>
    </w:p>
  </w:footnote>
  <w:footnote w:type="continuationSeparator" w:id="0">
    <w:p w14:paraId="7BB55236" w14:textId="77777777" w:rsidR="002A73D9" w:rsidRDefault="002A73D9" w:rsidP="002E3197">
      <w:r>
        <w:continuationSeparator/>
      </w:r>
    </w:p>
  </w:footnote>
  <w:footnote w:type="continuationNotice" w:id="1">
    <w:p w14:paraId="3D192A37" w14:textId="77777777" w:rsidR="002A73D9" w:rsidRDefault="002A73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B2418" w14:textId="531753CD" w:rsidR="008500A3" w:rsidRDefault="008500A3">
    <w:pPr>
      <w:pStyle w:val="Header"/>
    </w:pPr>
    <w:r>
      <w:rPr>
        <w:noProof/>
      </w:rPr>
      <mc:AlternateContent>
        <mc:Choice Requires="wps">
          <w:drawing>
            <wp:anchor distT="0" distB="0" distL="0" distR="0" simplePos="0" relativeHeight="251658241" behindDoc="0" locked="0" layoutInCell="1" allowOverlap="1" wp14:anchorId="40F6D496" wp14:editId="2BB0E72C">
              <wp:simplePos x="635" y="635"/>
              <wp:positionH relativeFrom="page">
                <wp:align>center</wp:align>
              </wp:positionH>
              <wp:positionV relativeFrom="page">
                <wp:align>top</wp:align>
              </wp:positionV>
              <wp:extent cx="773430" cy="345440"/>
              <wp:effectExtent l="0" t="0" r="7620" b="16510"/>
              <wp:wrapNone/>
              <wp:docPr id="1535373973" name="Text Box 2" descr="OFFICI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73430" cy="345440"/>
                      </a:xfrm>
                      <a:prstGeom prst="rect">
                        <a:avLst/>
                      </a:prstGeom>
                      <a:noFill/>
                      <a:ln>
                        <a:noFill/>
                      </a:ln>
                    </wps:spPr>
                    <wps:txbx>
                      <w:txbxContent>
                        <w:p w14:paraId="093763F9" w14:textId="2D030354" w:rsidR="008500A3" w:rsidRPr="008500A3" w:rsidRDefault="008500A3" w:rsidP="008500A3">
                          <w:pPr>
                            <w:rPr>
                              <w:rFonts w:ascii="Aptos" w:eastAsia="Aptos" w:hAnsi="Aptos" w:cs="Aptos"/>
                              <w:noProof/>
                              <w:color w:val="0000FF"/>
                              <w:sz w:val="20"/>
                            </w:rPr>
                          </w:pPr>
                          <w:r w:rsidRPr="008500A3">
                            <w:rPr>
                              <w:rFonts w:ascii="Aptos" w:eastAsia="Aptos" w:hAnsi="Aptos" w:cs="Aptos"/>
                              <w:noProof/>
                              <w:color w:val="0000FF"/>
                              <w:sz w:val="20"/>
                            </w:rPr>
                            <w:t>UTILIZARE OFICIALĂ</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arto="http://schemas.microsoft.com/office/word/2006/arto">
          <w:pict>
            <v:shapetype id="_x0000_t202" coordsize="21600,21600" o:spt="202" path="m,l,21600r21600,l21600,xe" w14:anchorId="40F6D496">
              <v:stroke joinstyle="miter"/>
              <v:path gradientshapeok="t" o:connecttype="rect"/>
            </v:shapetype>
            <v:shape id="Text Box 2" style="position:absolute;margin-left:0;margin-top:0;width:60.9pt;height:27.2pt;z-index:251658241;visibility:visible;mso-wrap-style:none;mso-wrap-distance-left:0;mso-wrap-distance-top:0;mso-wrap-distance-right:0;mso-wrap-distance-bottom:0;mso-position-horizontal:center;mso-position-horizontal-relative:page;mso-position-vertical:top;mso-position-vertical-relative:page;v-text-anchor:top" alt="OFFICIAL USE"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">
              <v:textbox style="mso-fit-shape-to-text:t" inset="0,15pt,0,0">
                <w:txbxContent>
                  <w:p w:rsidRPr="008500A3" w:rsidR="008500A3" w:rsidP="008500A3" w:rsidRDefault="008500A3" w14:paraId="093763F9" w14:textId="2D030354">
                    <w:pPr>
                      <w:rPr>
                        <w:rFonts w:ascii="Aptos" w:hAnsi="Aptos" w:eastAsia="Aptos" w:cs="Aptos"/>
                        <w:noProof/>
                        <w:color w:val="0000FF"/>
                        <w:sz w:val="20"/>
                      </w:rPr>
                    </w:pPr>
                    <w:r w:rsidRPr="008500A3">
                      <w:rPr>
                        <w:rFonts w:ascii="Aptos" w:hAnsi="Aptos" w:eastAsia="Aptos" w:cs="Aptos"/>
                        <w:noProof/>
                        <w:color w:val="0000FF"/>
                        <w:sz w:val="20"/>
                      </w:rPr>
                      <w:t xml:space="preserve">UTILIZARE OFICIALĂ</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46509" w14:textId="1220029C" w:rsidR="008500A3" w:rsidRDefault="008500A3">
    <w:pPr>
      <w:pStyle w:val="Header"/>
    </w:pPr>
    <w:r>
      <w:rPr>
        <w:noProof/>
      </w:rPr>
      <mc:AlternateContent>
        <mc:Choice Requires="wps">
          <w:drawing>
            <wp:anchor distT="0" distB="0" distL="0" distR="0" simplePos="0" relativeHeight="251658242" behindDoc="0" locked="0" layoutInCell="1" allowOverlap="1" wp14:anchorId="7110C5E7" wp14:editId="311BEEA8">
              <wp:simplePos x="730250" y="457200"/>
              <wp:positionH relativeFrom="page">
                <wp:align>center</wp:align>
              </wp:positionH>
              <wp:positionV relativeFrom="page">
                <wp:align>top</wp:align>
              </wp:positionV>
              <wp:extent cx="773430" cy="345440"/>
              <wp:effectExtent l="0" t="0" r="7620" b="16510"/>
              <wp:wrapNone/>
              <wp:docPr id="1036676876" name="Text Box 3" descr="OFFICI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73430" cy="345440"/>
                      </a:xfrm>
                      <a:prstGeom prst="rect">
                        <a:avLst/>
                      </a:prstGeom>
                      <a:noFill/>
                      <a:ln>
                        <a:noFill/>
                      </a:ln>
                    </wps:spPr>
                    <wps:txbx>
                      <w:txbxContent>
                        <w:p w14:paraId="73167C09" w14:textId="40A15B22" w:rsidR="008500A3" w:rsidRPr="008500A3" w:rsidRDefault="008500A3" w:rsidP="008500A3">
                          <w:pPr>
                            <w:rPr>
                              <w:rFonts w:ascii="Aptos" w:eastAsia="Aptos" w:hAnsi="Aptos" w:cs="Aptos"/>
                              <w:noProof/>
                              <w:color w:val="0000FF"/>
                              <w:sz w:val="20"/>
                            </w:rPr>
                          </w:pPr>
                          <w:r w:rsidRPr="008500A3">
                            <w:rPr>
                              <w:rFonts w:ascii="Aptos" w:eastAsia="Aptos" w:hAnsi="Aptos" w:cs="Aptos"/>
                              <w:noProof/>
                              <w:color w:val="0000FF"/>
                              <w:sz w:val="20"/>
                            </w:rPr>
                            <w:t>UTILIZARE OFICIALĂ</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arto="http://schemas.microsoft.com/office/word/2006/arto">
          <w:pict>
            <v:shapetype id="_x0000_t202" coordsize="21600,21600" o:spt="202" path="m,l,21600r21600,l21600,xe" w14:anchorId="7110C5E7">
              <v:stroke joinstyle="miter"/>
              <v:path gradientshapeok="t" o:connecttype="rect"/>
            </v:shapetype>
            <v:shape id="Text Box 3" style="position:absolute;margin-left:0;margin-top:0;width:60.9pt;height:27.2pt;z-index:251658242;visibility:visible;mso-wrap-style:none;mso-wrap-distance-left:0;mso-wrap-distance-top:0;mso-wrap-distance-right:0;mso-wrap-distance-bottom:0;mso-position-horizontal:center;mso-position-horizontal-relative:page;mso-position-vertical:top;mso-position-vertical-relative:page;v-text-anchor:top" alt="OFFICIAL USE"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">
              <v:textbox style="mso-fit-shape-to-text:t" inset="0,15pt,0,0">
                <w:txbxContent>
                  <w:p w:rsidRPr="008500A3" w:rsidR="008500A3" w:rsidP="008500A3" w:rsidRDefault="008500A3" w14:paraId="73167C09" w14:textId="40A15B22">
                    <w:pPr>
                      <w:rPr>
                        <w:rFonts w:ascii="Aptos" w:hAnsi="Aptos" w:eastAsia="Aptos" w:cs="Aptos"/>
                        <w:noProof/>
                        <w:color w:val="0000FF"/>
                        <w:sz w:val="20"/>
                      </w:rPr>
                    </w:pPr>
                    <w:r w:rsidRPr="008500A3">
                      <w:rPr>
                        <w:rFonts w:ascii="Aptos" w:hAnsi="Aptos" w:eastAsia="Aptos" w:cs="Aptos"/>
                        <w:noProof/>
                        <w:color w:val="0000FF"/>
                        <w:sz w:val="20"/>
                      </w:rPr>
                      <w:t xml:space="preserve">UTILIZARE OFICIALĂ</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0DF9B" w14:textId="1F04180C" w:rsidR="008500A3" w:rsidRDefault="008500A3">
    <w:pPr>
      <w:pStyle w:val="Header"/>
    </w:pPr>
    <w:r>
      <w:rPr>
        <w:noProof/>
      </w:rPr>
      <mc:AlternateContent>
        <mc:Choice Requires="wps">
          <w:drawing>
            <wp:anchor distT="0" distB="0" distL="0" distR="0" simplePos="0" relativeHeight="251658240" behindDoc="0" locked="0" layoutInCell="1" allowOverlap="1" wp14:anchorId="7B1B5414" wp14:editId="24D84CBA">
              <wp:simplePos x="635" y="635"/>
              <wp:positionH relativeFrom="page">
                <wp:align>center</wp:align>
              </wp:positionH>
              <wp:positionV relativeFrom="page">
                <wp:align>top</wp:align>
              </wp:positionV>
              <wp:extent cx="773430" cy="345440"/>
              <wp:effectExtent l="0" t="0" r="7620" b="16510"/>
              <wp:wrapNone/>
              <wp:docPr id="1982102730" name="Text Box 1" descr="OFFICI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73430" cy="345440"/>
                      </a:xfrm>
                      <a:prstGeom prst="rect">
                        <a:avLst/>
                      </a:prstGeom>
                      <a:noFill/>
                      <a:ln>
                        <a:noFill/>
                      </a:ln>
                    </wps:spPr>
                    <wps:txbx>
                      <w:txbxContent>
                        <w:p w14:paraId="6A1B7F17" w14:textId="3BE79269" w:rsidR="008500A3" w:rsidRPr="008500A3" w:rsidRDefault="008500A3" w:rsidP="008500A3">
                          <w:pPr>
                            <w:rPr>
                              <w:rFonts w:ascii="Aptos" w:eastAsia="Aptos" w:hAnsi="Aptos" w:cs="Aptos"/>
                              <w:noProof/>
                              <w:color w:val="0000FF"/>
                              <w:sz w:val="20"/>
                            </w:rPr>
                          </w:pPr>
                          <w:r w:rsidRPr="008500A3">
                            <w:rPr>
                              <w:rFonts w:ascii="Aptos" w:eastAsia="Aptos" w:hAnsi="Aptos" w:cs="Aptos"/>
                              <w:noProof/>
                              <w:color w:val="0000FF"/>
                              <w:sz w:val="20"/>
                            </w:rPr>
                            <w:t>UTILIZARE OFICIALĂ</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arto="http://schemas.microsoft.com/office/word/2006/arto">
          <w:pict>
            <v:shapetype id="_x0000_t202" coordsize="21600,21600" o:spt="202" path="m,l,21600r21600,l21600,xe" w14:anchorId="7B1B5414">
              <v:stroke joinstyle="miter"/>
              <v:path gradientshapeok="t" o:connecttype="rect"/>
            </v:shapetype>
            <v:shape id="Text Box 1" style="position:absolute;margin-left:0;margin-top:0;width:60.9pt;height:27.2pt;z-index:251658240;visibility:visible;mso-wrap-style:none;mso-wrap-distance-left:0;mso-wrap-distance-top:0;mso-wrap-distance-right:0;mso-wrap-distance-bottom:0;mso-position-horizontal:center;mso-position-horizontal-relative:page;mso-position-vertical:top;mso-position-vertical-relative:page;v-text-anchor:top" alt="OFFICIAL USE"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">
              <v:textbox style="mso-fit-shape-to-text:t" inset="0,15pt,0,0">
                <w:txbxContent>
                  <w:p w:rsidRPr="008500A3" w:rsidR="008500A3" w:rsidP="008500A3" w:rsidRDefault="008500A3" w14:paraId="6A1B7F17" w14:textId="3BE79269">
                    <w:pPr>
                      <w:rPr>
                        <w:rFonts w:ascii="Aptos" w:hAnsi="Aptos" w:eastAsia="Aptos" w:cs="Aptos"/>
                        <w:noProof/>
                        <w:color w:val="0000FF"/>
                        <w:sz w:val="20"/>
                      </w:rPr>
                    </w:pPr>
                    <w:r w:rsidRPr="008500A3">
                      <w:rPr>
                        <w:rFonts w:ascii="Aptos" w:hAnsi="Aptos" w:eastAsia="Aptos" w:cs="Aptos"/>
                        <w:noProof/>
                        <w:color w:val="0000FF"/>
                        <w:sz w:val="20"/>
                      </w:rPr>
                      <w:t xml:space="preserve">UTILIZARE OFICIALĂ</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11C4C"/>
    <w:multiLevelType w:val="hybridMultilevel"/>
    <w:tmpl w:val="B644D25C"/>
    <w:lvl w:ilvl="0" w:tplc="9E7C9A3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52ED5A"/>
    <w:multiLevelType w:val="hybridMultilevel"/>
    <w:tmpl w:val="FFFFFFFF"/>
    <w:lvl w:ilvl="0" w:tplc="011001C8">
      <w:start w:val="1"/>
      <w:numFmt w:val="bullet"/>
      <w:lvlText w:val="-"/>
      <w:lvlJc w:val="left"/>
      <w:pPr>
        <w:ind w:left="720" w:hanging="360"/>
      </w:pPr>
      <w:rPr>
        <w:rFonts w:ascii="Aptos" w:hAnsi="Aptos" w:hint="default"/>
      </w:rPr>
    </w:lvl>
    <w:lvl w:ilvl="1" w:tplc="BB1EF3FE">
      <w:start w:val="1"/>
      <w:numFmt w:val="bullet"/>
      <w:lvlText w:val="o"/>
      <w:lvlJc w:val="left"/>
      <w:pPr>
        <w:ind w:left="1440" w:hanging="360"/>
      </w:pPr>
      <w:rPr>
        <w:rFonts w:ascii="Courier New" w:hAnsi="Courier New" w:hint="default"/>
      </w:rPr>
    </w:lvl>
    <w:lvl w:ilvl="2" w:tplc="DA101288">
      <w:start w:val="1"/>
      <w:numFmt w:val="bullet"/>
      <w:lvlText w:val=""/>
      <w:lvlJc w:val="left"/>
      <w:pPr>
        <w:ind w:left="2160" w:hanging="360"/>
      </w:pPr>
      <w:rPr>
        <w:rFonts w:ascii="Wingdings" w:hAnsi="Wingdings" w:hint="default"/>
      </w:rPr>
    </w:lvl>
    <w:lvl w:ilvl="3" w:tplc="43FED0CE">
      <w:start w:val="1"/>
      <w:numFmt w:val="bullet"/>
      <w:lvlText w:val=""/>
      <w:lvlJc w:val="left"/>
      <w:pPr>
        <w:ind w:left="2880" w:hanging="360"/>
      </w:pPr>
      <w:rPr>
        <w:rFonts w:ascii="Symbol" w:hAnsi="Symbol" w:hint="default"/>
      </w:rPr>
    </w:lvl>
    <w:lvl w:ilvl="4" w:tplc="247AD6D0">
      <w:start w:val="1"/>
      <w:numFmt w:val="bullet"/>
      <w:lvlText w:val="o"/>
      <w:lvlJc w:val="left"/>
      <w:pPr>
        <w:ind w:left="3600" w:hanging="360"/>
      </w:pPr>
      <w:rPr>
        <w:rFonts w:ascii="Courier New" w:hAnsi="Courier New" w:hint="default"/>
      </w:rPr>
    </w:lvl>
    <w:lvl w:ilvl="5" w:tplc="A22296E8">
      <w:start w:val="1"/>
      <w:numFmt w:val="bullet"/>
      <w:lvlText w:val=""/>
      <w:lvlJc w:val="left"/>
      <w:pPr>
        <w:ind w:left="4320" w:hanging="360"/>
      </w:pPr>
      <w:rPr>
        <w:rFonts w:ascii="Wingdings" w:hAnsi="Wingdings" w:hint="default"/>
      </w:rPr>
    </w:lvl>
    <w:lvl w:ilvl="6" w:tplc="D8C8F908">
      <w:start w:val="1"/>
      <w:numFmt w:val="bullet"/>
      <w:lvlText w:val=""/>
      <w:lvlJc w:val="left"/>
      <w:pPr>
        <w:ind w:left="5040" w:hanging="360"/>
      </w:pPr>
      <w:rPr>
        <w:rFonts w:ascii="Symbol" w:hAnsi="Symbol" w:hint="default"/>
      </w:rPr>
    </w:lvl>
    <w:lvl w:ilvl="7" w:tplc="30EC408A">
      <w:start w:val="1"/>
      <w:numFmt w:val="bullet"/>
      <w:lvlText w:val="o"/>
      <w:lvlJc w:val="left"/>
      <w:pPr>
        <w:ind w:left="5760" w:hanging="360"/>
      </w:pPr>
      <w:rPr>
        <w:rFonts w:ascii="Courier New" w:hAnsi="Courier New" w:hint="default"/>
      </w:rPr>
    </w:lvl>
    <w:lvl w:ilvl="8" w:tplc="38208E06">
      <w:start w:val="1"/>
      <w:numFmt w:val="bullet"/>
      <w:lvlText w:val=""/>
      <w:lvlJc w:val="left"/>
      <w:pPr>
        <w:ind w:left="6480" w:hanging="360"/>
      </w:pPr>
      <w:rPr>
        <w:rFonts w:ascii="Wingdings" w:hAnsi="Wingdings" w:hint="default"/>
      </w:rPr>
    </w:lvl>
  </w:abstractNum>
  <w:abstractNum w:abstractNumId="2" w15:restartNumberingAfterBreak="0">
    <w:nsid w:val="39676E18"/>
    <w:multiLevelType w:val="hybridMultilevel"/>
    <w:tmpl w:val="B40013E8"/>
    <w:lvl w:ilvl="0" w:tplc="1B9A4406">
      <w:start w:val="1"/>
      <w:numFmt w:val="bullet"/>
      <w:lvlText w:val=""/>
      <w:lvlJc w:val="left"/>
      <w:pPr>
        <w:ind w:left="720" w:hanging="360"/>
      </w:pPr>
      <w:rPr>
        <w:rFonts w:ascii="Symbol" w:hAnsi="Symbol"/>
      </w:rPr>
    </w:lvl>
    <w:lvl w:ilvl="1" w:tplc="EF44970E">
      <w:start w:val="1"/>
      <w:numFmt w:val="bullet"/>
      <w:lvlText w:val=""/>
      <w:lvlJc w:val="left"/>
      <w:pPr>
        <w:ind w:left="720" w:hanging="360"/>
      </w:pPr>
      <w:rPr>
        <w:rFonts w:ascii="Symbol" w:hAnsi="Symbol"/>
      </w:rPr>
    </w:lvl>
    <w:lvl w:ilvl="2" w:tplc="6AD6EABA">
      <w:start w:val="1"/>
      <w:numFmt w:val="bullet"/>
      <w:lvlText w:val=""/>
      <w:lvlJc w:val="left"/>
      <w:pPr>
        <w:ind w:left="720" w:hanging="360"/>
      </w:pPr>
      <w:rPr>
        <w:rFonts w:ascii="Symbol" w:hAnsi="Symbol"/>
      </w:rPr>
    </w:lvl>
    <w:lvl w:ilvl="3" w:tplc="8BA6EEBE">
      <w:start w:val="1"/>
      <w:numFmt w:val="bullet"/>
      <w:lvlText w:val=""/>
      <w:lvlJc w:val="left"/>
      <w:pPr>
        <w:ind w:left="720" w:hanging="360"/>
      </w:pPr>
      <w:rPr>
        <w:rFonts w:ascii="Symbol" w:hAnsi="Symbol"/>
      </w:rPr>
    </w:lvl>
    <w:lvl w:ilvl="4" w:tplc="81680B1E">
      <w:start w:val="1"/>
      <w:numFmt w:val="bullet"/>
      <w:lvlText w:val=""/>
      <w:lvlJc w:val="left"/>
      <w:pPr>
        <w:ind w:left="720" w:hanging="360"/>
      </w:pPr>
      <w:rPr>
        <w:rFonts w:ascii="Symbol" w:hAnsi="Symbol"/>
      </w:rPr>
    </w:lvl>
    <w:lvl w:ilvl="5" w:tplc="B984723C">
      <w:start w:val="1"/>
      <w:numFmt w:val="bullet"/>
      <w:lvlText w:val=""/>
      <w:lvlJc w:val="left"/>
      <w:pPr>
        <w:ind w:left="720" w:hanging="360"/>
      </w:pPr>
      <w:rPr>
        <w:rFonts w:ascii="Symbol" w:hAnsi="Symbol"/>
      </w:rPr>
    </w:lvl>
    <w:lvl w:ilvl="6" w:tplc="FEDA7870">
      <w:start w:val="1"/>
      <w:numFmt w:val="bullet"/>
      <w:lvlText w:val=""/>
      <w:lvlJc w:val="left"/>
      <w:pPr>
        <w:ind w:left="720" w:hanging="360"/>
      </w:pPr>
      <w:rPr>
        <w:rFonts w:ascii="Symbol" w:hAnsi="Symbol"/>
      </w:rPr>
    </w:lvl>
    <w:lvl w:ilvl="7" w:tplc="C1CC2EBA">
      <w:start w:val="1"/>
      <w:numFmt w:val="bullet"/>
      <w:lvlText w:val=""/>
      <w:lvlJc w:val="left"/>
      <w:pPr>
        <w:ind w:left="720" w:hanging="360"/>
      </w:pPr>
      <w:rPr>
        <w:rFonts w:ascii="Symbol" w:hAnsi="Symbol"/>
      </w:rPr>
    </w:lvl>
    <w:lvl w:ilvl="8" w:tplc="E6E43C62">
      <w:start w:val="1"/>
      <w:numFmt w:val="bullet"/>
      <w:lvlText w:val=""/>
      <w:lvlJc w:val="left"/>
      <w:pPr>
        <w:ind w:left="720" w:hanging="360"/>
      </w:pPr>
      <w:rPr>
        <w:rFonts w:ascii="Symbol" w:hAnsi="Symbol"/>
      </w:rPr>
    </w:lvl>
  </w:abstractNum>
  <w:abstractNum w:abstractNumId="3" w15:restartNumberingAfterBreak="0">
    <w:nsid w:val="3A5E64B1"/>
    <w:multiLevelType w:val="hybridMultilevel"/>
    <w:tmpl w:val="0A2C8DE6"/>
    <w:lvl w:ilvl="0" w:tplc="E36EAC2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B33AA4"/>
    <w:multiLevelType w:val="hybridMultilevel"/>
    <w:tmpl w:val="B9DEF31A"/>
    <w:lvl w:ilvl="0" w:tplc="BB94CA1C">
      <w:start w:val="1"/>
      <w:numFmt w:val="bullet"/>
      <w:lvlText w:val=""/>
      <w:lvlJc w:val="left"/>
      <w:pPr>
        <w:ind w:left="720" w:hanging="360"/>
      </w:pPr>
      <w:rPr>
        <w:rFonts w:ascii="Symbol" w:hAnsi="Symbol"/>
      </w:rPr>
    </w:lvl>
    <w:lvl w:ilvl="1" w:tplc="0C767B12">
      <w:start w:val="1"/>
      <w:numFmt w:val="bullet"/>
      <w:lvlText w:val=""/>
      <w:lvlJc w:val="left"/>
      <w:pPr>
        <w:ind w:left="720" w:hanging="360"/>
      </w:pPr>
      <w:rPr>
        <w:rFonts w:ascii="Symbol" w:hAnsi="Symbol"/>
      </w:rPr>
    </w:lvl>
    <w:lvl w:ilvl="2" w:tplc="D4E4C56A">
      <w:start w:val="1"/>
      <w:numFmt w:val="bullet"/>
      <w:lvlText w:val=""/>
      <w:lvlJc w:val="left"/>
      <w:pPr>
        <w:ind w:left="720" w:hanging="360"/>
      </w:pPr>
      <w:rPr>
        <w:rFonts w:ascii="Symbol" w:hAnsi="Symbol"/>
      </w:rPr>
    </w:lvl>
    <w:lvl w:ilvl="3" w:tplc="1DC21B10">
      <w:start w:val="1"/>
      <w:numFmt w:val="bullet"/>
      <w:lvlText w:val=""/>
      <w:lvlJc w:val="left"/>
      <w:pPr>
        <w:ind w:left="720" w:hanging="360"/>
      </w:pPr>
      <w:rPr>
        <w:rFonts w:ascii="Symbol" w:hAnsi="Symbol"/>
      </w:rPr>
    </w:lvl>
    <w:lvl w:ilvl="4" w:tplc="7B341286">
      <w:start w:val="1"/>
      <w:numFmt w:val="bullet"/>
      <w:lvlText w:val=""/>
      <w:lvlJc w:val="left"/>
      <w:pPr>
        <w:ind w:left="720" w:hanging="360"/>
      </w:pPr>
      <w:rPr>
        <w:rFonts w:ascii="Symbol" w:hAnsi="Symbol"/>
      </w:rPr>
    </w:lvl>
    <w:lvl w:ilvl="5" w:tplc="26F2959E">
      <w:start w:val="1"/>
      <w:numFmt w:val="bullet"/>
      <w:lvlText w:val=""/>
      <w:lvlJc w:val="left"/>
      <w:pPr>
        <w:ind w:left="720" w:hanging="360"/>
      </w:pPr>
      <w:rPr>
        <w:rFonts w:ascii="Symbol" w:hAnsi="Symbol"/>
      </w:rPr>
    </w:lvl>
    <w:lvl w:ilvl="6" w:tplc="3A28610C">
      <w:start w:val="1"/>
      <w:numFmt w:val="bullet"/>
      <w:lvlText w:val=""/>
      <w:lvlJc w:val="left"/>
      <w:pPr>
        <w:ind w:left="720" w:hanging="360"/>
      </w:pPr>
      <w:rPr>
        <w:rFonts w:ascii="Symbol" w:hAnsi="Symbol"/>
      </w:rPr>
    </w:lvl>
    <w:lvl w:ilvl="7" w:tplc="7998292A">
      <w:start w:val="1"/>
      <w:numFmt w:val="bullet"/>
      <w:lvlText w:val=""/>
      <w:lvlJc w:val="left"/>
      <w:pPr>
        <w:ind w:left="720" w:hanging="360"/>
      </w:pPr>
      <w:rPr>
        <w:rFonts w:ascii="Symbol" w:hAnsi="Symbol"/>
      </w:rPr>
    </w:lvl>
    <w:lvl w:ilvl="8" w:tplc="A9524DF0">
      <w:start w:val="1"/>
      <w:numFmt w:val="bullet"/>
      <w:lvlText w:val=""/>
      <w:lvlJc w:val="left"/>
      <w:pPr>
        <w:ind w:left="720" w:hanging="360"/>
      </w:pPr>
      <w:rPr>
        <w:rFonts w:ascii="Symbol" w:hAnsi="Symbol"/>
      </w:rPr>
    </w:lvl>
  </w:abstractNum>
  <w:abstractNum w:abstractNumId="5" w15:restartNumberingAfterBreak="0">
    <w:nsid w:val="3F6F3AF2"/>
    <w:multiLevelType w:val="hybridMultilevel"/>
    <w:tmpl w:val="30C8DC94"/>
    <w:lvl w:ilvl="0" w:tplc="6F06CA5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5BEE5A"/>
    <w:multiLevelType w:val="hybridMultilevel"/>
    <w:tmpl w:val="FFFFFFFF"/>
    <w:lvl w:ilvl="0" w:tplc="9A5E8414">
      <w:start w:val="1"/>
      <w:numFmt w:val="bullet"/>
      <w:lvlText w:val="-"/>
      <w:lvlJc w:val="left"/>
      <w:pPr>
        <w:ind w:left="720" w:hanging="360"/>
      </w:pPr>
      <w:rPr>
        <w:rFonts w:ascii="Aptos" w:hAnsi="Aptos" w:hint="default"/>
      </w:rPr>
    </w:lvl>
    <w:lvl w:ilvl="1" w:tplc="51FA7A0E">
      <w:start w:val="1"/>
      <w:numFmt w:val="bullet"/>
      <w:lvlText w:val="o"/>
      <w:lvlJc w:val="left"/>
      <w:pPr>
        <w:ind w:left="1440" w:hanging="360"/>
      </w:pPr>
      <w:rPr>
        <w:rFonts w:ascii="Courier New" w:hAnsi="Courier New" w:hint="default"/>
      </w:rPr>
    </w:lvl>
    <w:lvl w:ilvl="2" w:tplc="E284665E">
      <w:start w:val="1"/>
      <w:numFmt w:val="bullet"/>
      <w:lvlText w:val=""/>
      <w:lvlJc w:val="left"/>
      <w:pPr>
        <w:ind w:left="2160" w:hanging="360"/>
      </w:pPr>
      <w:rPr>
        <w:rFonts w:ascii="Wingdings" w:hAnsi="Wingdings" w:hint="default"/>
      </w:rPr>
    </w:lvl>
    <w:lvl w:ilvl="3" w:tplc="A3604A08">
      <w:start w:val="1"/>
      <w:numFmt w:val="bullet"/>
      <w:lvlText w:val=""/>
      <w:lvlJc w:val="left"/>
      <w:pPr>
        <w:ind w:left="2880" w:hanging="360"/>
      </w:pPr>
      <w:rPr>
        <w:rFonts w:ascii="Symbol" w:hAnsi="Symbol" w:hint="default"/>
      </w:rPr>
    </w:lvl>
    <w:lvl w:ilvl="4" w:tplc="9BA2019A">
      <w:start w:val="1"/>
      <w:numFmt w:val="bullet"/>
      <w:lvlText w:val="o"/>
      <w:lvlJc w:val="left"/>
      <w:pPr>
        <w:ind w:left="3600" w:hanging="360"/>
      </w:pPr>
      <w:rPr>
        <w:rFonts w:ascii="Courier New" w:hAnsi="Courier New" w:hint="default"/>
      </w:rPr>
    </w:lvl>
    <w:lvl w:ilvl="5" w:tplc="C486EB52">
      <w:start w:val="1"/>
      <w:numFmt w:val="bullet"/>
      <w:lvlText w:val=""/>
      <w:lvlJc w:val="left"/>
      <w:pPr>
        <w:ind w:left="4320" w:hanging="360"/>
      </w:pPr>
      <w:rPr>
        <w:rFonts w:ascii="Wingdings" w:hAnsi="Wingdings" w:hint="default"/>
      </w:rPr>
    </w:lvl>
    <w:lvl w:ilvl="6" w:tplc="2AE854E8">
      <w:start w:val="1"/>
      <w:numFmt w:val="bullet"/>
      <w:lvlText w:val=""/>
      <w:lvlJc w:val="left"/>
      <w:pPr>
        <w:ind w:left="5040" w:hanging="360"/>
      </w:pPr>
      <w:rPr>
        <w:rFonts w:ascii="Symbol" w:hAnsi="Symbol" w:hint="default"/>
      </w:rPr>
    </w:lvl>
    <w:lvl w:ilvl="7" w:tplc="B818ED08">
      <w:start w:val="1"/>
      <w:numFmt w:val="bullet"/>
      <w:lvlText w:val="o"/>
      <w:lvlJc w:val="left"/>
      <w:pPr>
        <w:ind w:left="5760" w:hanging="360"/>
      </w:pPr>
      <w:rPr>
        <w:rFonts w:ascii="Courier New" w:hAnsi="Courier New" w:hint="default"/>
      </w:rPr>
    </w:lvl>
    <w:lvl w:ilvl="8" w:tplc="E070BC46">
      <w:start w:val="1"/>
      <w:numFmt w:val="bullet"/>
      <w:lvlText w:val=""/>
      <w:lvlJc w:val="left"/>
      <w:pPr>
        <w:ind w:left="6480" w:hanging="360"/>
      </w:pPr>
      <w:rPr>
        <w:rFonts w:ascii="Wingdings" w:hAnsi="Wingdings" w:hint="default"/>
      </w:rPr>
    </w:lvl>
  </w:abstractNum>
  <w:abstractNum w:abstractNumId="7" w15:restartNumberingAfterBreak="0">
    <w:nsid w:val="43BC6333"/>
    <w:multiLevelType w:val="hybridMultilevel"/>
    <w:tmpl w:val="FFFFFFFF"/>
    <w:lvl w:ilvl="0" w:tplc="1018A5E8">
      <w:start w:val="1"/>
      <w:numFmt w:val="bullet"/>
      <w:lvlText w:val="-"/>
      <w:lvlJc w:val="left"/>
      <w:pPr>
        <w:ind w:left="720" w:hanging="360"/>
      </w:pPr>
      <w:rPr>
        <w:rFonts w:ascii="Aptos" w:hAnsi="Aptos" w:hint="default"/>
      </w:rPr>
    </w:lvl>
    <w:lvl w:ilvl="1" w:tplc="1E2E2696">
      <w:start w:val="1"/>
      <w:numFmt w:val="bullet"/>
      <w:lvlText w:val="o"/>
      <w:lvlJc w:val="left"/>
      <w:pPr>
        <w:ind w:left="1440" w:hanging="360"/>
      </w:pPr>
      <w:rPr>
        <w:rFonts w:ascii="Courier New" w:hAnsi="Courier New" w:hint="default"/>
      </w:rPr>
    </w:lvl>
    <w:lvl w:ilvl="2" w:tplc="A262027A">
      <w:start w:val="1"/>
      <w:numFmt w:val="bullet"/>
      <w:lvlText w:val=""/>
      <w:lvlJc w:val="left"/>
      <w:pPr>
        <w:ind w:left="2160" w:hanging="360"/>
      </w:pPr>
      <w:rPr>
        <w:rFonts w:ascii="Wingdings" w:hAnsi="Wingdings" w:hint="default"/>
      </w:rPr>
    </w:lvl>
    <w:lvl w:ilvl="3" w:tplc="47DA071C">
      <w:start w:val="1"/>
      <w:numFmt w:val="bullet"/>
      <w:lvlText w:val=""/>
      <w:lvlJc w:val="left"/>
      <w:pPr>
        <w:ind w:left="2880" w:hanging="360"/>
      </w:pPr>
      <w:rPr>
        <w:rFonts w:ascii="Symbol" w:hAnsi="Symbol" w:hint="default"/>
      </w:rPr>
    </w:lvl>
    <w:lvl w:ilvl="4" w:tplc="0E72A0F4">
      <w:start w:val="1"/>
      <w:numFmt w:val="bullet"/>
      <w:lvlText w:val="o"/>
      <w:lvlJc w:val="left"/>
      <w:pPr>
        <w:ind w:left="3600" w:hanging="360"/>
      </w:pPr>
      <w:rPr>
        <w:rFonts w:ascii="Courier New" w:hAnsi="Courier New" w:hint="default"/>
      </w:rPr>
    </w:lvl>
    <w:lvl w:ilvl="5" w:tplc="28D6FE5E">
      <w:start w:val="1"/>
      <w:numFmt w:val="bullet"/>
      <w:lvlText w:val=""/>
      <w:lvlJc w:val="left"/>
      <w:pPr>
        <w:ind w:left="4320" w:hanging="360"/>
      </w:pPr>
      <w:rPr>
        <w:rFonts w:ascii="Wingdings" w:hAnsi="Wingdings" w:hint="default"/>
      </w:rPr>
    </w:lvl>
    <w:lvl w:ilvl="6" w:tplc="0BB477A4">
      <w:start w:val="1"/>
      <w:numFmt w:val="bullet"/>
      <w:lvlText w:val=""/>
      <w:lvlJc w:val="left"/>
      <w:pPr>
        <w:ind w:left="5040" w:hanging="360"/>
      </w:pPr>
      <w:rPr>
        <w:rFonts w:ascii="Symbol" w:hAnsi="Symbol" w:hint="default"/>
      </w:rPr>
    </w:lvl>
    <w:lvl w:ilvl="7" w:tplc="5C78F570">
      <w:start w:val="1"/>
      <w:numFmt w:val="bullet"/>
      <w:lvlText w:val="o"/>
      <w:lvlJc w:val="left"/>
      <w:pPr>
        <w:ind w:left="5760" w:hanging="360"/>
      </w:pPr>
      <w:rPr>
        <w:rFonts w:ascii="Courier New" w:hAnsi="Courier New" w:hint="default"/>
      </w:rPr>
    </w:lvl>
    <w:lvl w:ilvl="8" w:tplc="600ABF7C">
      <w:start w:val="1"/>
      <w:numFmt w:val="bullet"/>
      <w:lvlText w:val=""/>
      <w:lvlJc w:val="left"/>
      <w:pPr>
        <w:ind w:left="6480" w:hanging="360"/>
      </w:pPr>
      <w:rPr>
        <w:rFonts w:ascii="Wingdings" w:hAnsi="Wingdings" w:hint="default"/>
      </w:rPr>
    </w:lvl>
  </w:abstractNum>
  <w:abstractNum w:abstractNumId="8" w15:restartNumberingAfterBreak="0">
    <w:nsid w:val="675A3760"/>
    <w:multiLevelType w:val="hybridMultilevel"/>
    <w:tmpl w:val="27EE2374"/>
    <w:lvl w:ilvl="0" w:tplc="7E180538">
      <w:start w:val="1"/>
      <w:numFmt w:val="bullet"/>
      <w:lvlText w:val=""/>
      <w:lvlJc w:val="left"/>
      <w:pPr>
        <w:ind w:left="720" w:hanging="360"/>
      </w:pPr>
      <w:rPr>
        <w:rFonts w:ascii="Symbol" w:hAnsi="Symbol"/>
      </w:rPr>
    </w:lvl>
    <w:lvl w:ilvl="1" w:tplc="B1AC8DBC">
      <w:start w:val="1"/>
      <w:numFmt w:val="bullet"/>
      <w:lvlText w:val=""/>
      <w:lvlJc w:val="left"/>
      <w:pPr>
        <w:ind w:left="720" w:hanging="360"/>
      </w:pPr>
      <w:rPr>
        <w:rFonts w:ascii="Symbol" w:hAnsi="Symbol"/>
      </w:rPr>
    </w:lvl>
    <w:lvl w:ilvl="2" w:tplc="0D2829F8">
      <w:start w:val="1"/>
      <w:numFmt w:val="bullet"/>
      <w:lvlText w:val=""/>
      <w:lvlJc w:val="left"/>
      <w:pPr>
        <w:ind w:left="720" w:hanging="360"/>
      </w:pPr>
      <w:rPr>
        <w:rFonts w:ascii="Symbol" w:hAnsi="Symbol"/>
      </w:rPr>
    </w:lvl>
    <w:lvl w:ilvl="3" w:tplc="81A04808">
      <w:start w:val="1"/>
      <w:numFmt w:val="bullet"/>
      <w:lvlText w:val=""/>
      <w:lvlJc w:val="left"/>
      <w:pPr>
        <w:ind w:left="720" w:hanging="360"/>
      </w:pPr>
      <w:rPr>
        <w:rFonts w:ascii="Symbol" w:hAnsi="Symbol"/>
      </w:rPr>
    </w:lvl>
    <w:lvl w:ilvl="4" w:tplc="EE4EAEB2">
      <w:start w:val="1"/>
      <w:numFmt w:val="bullet"/>
      <w:lvlText w:val=""/>
      <w:lvlJc w:val="left"/>
      <w:pPr>
        <w:ind w:left="720" w:hanging="360"/>
      </w:pPr>
      <w:rPr>
        <w:rFonts w:ascii="Symbol" w:hAnsi="Symbol"/>
      </w:rPr>
    </w:lvl>
    <w:lvl w:ilvl="5" w:tplc="73026C96">
      <w:start w:val="1"/>
      <w:numFmt w:val="bullet"/>
      <w:lvlText w:val=""/>
      <w:lvlJc w:val="left"/>
      <w:pPr>
        <w:ind w:left="720" w:hanging="360"/>
      </w:pPr>
      <w:rPr>
        <w:rFonts w:ascii="Symbol" w:hAnsi="Symbol"/>
      </w:rPr>
    </w:lvl>
    <w:lvl w:ilvl="6" w:tplc="2E7E0B6C">
      <w:start w:val="1"/>
      <w:numFmt w:val="bullet"/>
      <w:lvlText w:val=""/>
      <w:lvlJc w:val="left"/>
      <w:pPr>
        <w:ind w:left="720" w:hanging="360"/>
      </w:pPr>
      <w:rPr>
        <w:rFonts w:ascii="Symbol" w:hAnsi="Symbol"/>
      </w:rPr>
    </w:lvl>
    <w:lvl w:ilvl="7" w:tplc="74463684">
      <w:start w:val="1"/>
      <w:numFmt w:val="bullet"/>
      <w:lvlText w:val=""/>
      <w:lvlJc w:val="left"/>
      <w:pPr>
        <w:ind w:left="720" w:hanging="360"/>
      </w:pPr>
      <w:rPr>
        <w:rFonts w:ascii="Symbol" w:hAnsi="Symbol"/>
      </w:rPr>
    </w:lvl>
    <w:lvl w:ilvl="8" w:tplc="E49840F0">
      <w:start w:val="1"/>
      <w:numFmt w:val="bullet"/>
      <w:lvlText w:val=""/>
      <w:lvlJc w:val="left"/>
      <w:pPr>
        <w:ind w:left="720" w:hanging="360"/>
      </w:pPr>
      <w:rPr>
        <w:rFonts w:ascii="Symbol" w:hAnsi="Symbol"/>
      </w:rPr>
    </w:lvl>
  </w:abstractNum>
  <w:num w:numId="1" w16cid:durableId="1128283999">
    <w:abstractNumId w:val="6"/>
  </w:num>
  <w:num w:numId="2" w16cid:durableId="1653364626">
    <w:abstractNumId w:val="2"/>
  </w:num>
  <w:num w:numId="3" w16cid:durableId="1041176597">
    <w:abstractNumId w:val="4"/>
  </w:num>
  <w:num w:numId="4" w16cid:durableId="1229151838">
    <w:abstractNumId w:val="8"/>
  </w:num>
  <w:num w:numId="5" w16cid:durableId="7757992">
    <w:abstractNumId w:val="5"/>
  </w:num>
  <w:num w:numId="6" w16cid:durableId="1359231578">
    <w:abstractNumId w:val="0"/>
  </w:num>
  <w:num w:numId="7" w16cid:durableId="831531490">
    <w:abstractNumId w:val="3"/>
  </w:num>
  <w:num w:numId="8" w16cid:durableId="1985306209">
    <w:abstractNumId w:val="1"/>
  </w:num>
  <w:num w:numId="9" w16cid:durableId="522665923">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2NzYxtLQ0Mjc2NzRX0lEKTi0uzszPAykwNqsFADbaMQ0tAAAA"/>
  </w:docVars>
  <w:rsids>
    <w:rsidRoot w:val="00B5164F"/>
    <w:rsid w:val="0000045A"/>
    <w:rsid w:val="0000053D"/>
    <w:rsid w:val="00000974"/>
    <w:rsid w:val="00000D66"/>
    <w:rsid w:val="000022FC"/>
    <w:rsid w:val="0000295F"/>
    <w:rsid w:val="00003BCE"/>
    <w:rsid w:val="00003C8A"/>
    <w:rsid w:val="00003EF6"/>
    <w:rsid w:val="000046C7"/>
    <w:rsid w:val="00005E88"/>
    <w:rsid w:val="00007279"/>
    <w:rsid w:val="00007A9F"/>
    <w:rsid w:val="00007E5F"/>
    <w:rsid w:val="0001330F"/>
    <w:rsid w:val="0001346C"/>
    <w:rsid w:val="000139EF"/>
    <w:rsid w:val="000155E3"/>
    <w:rsid w:val="00016229"/>
    <w:rsid w:val="0001727F"/>
    <w:rsid w:val="000205FE"/>
    <w:rsid w:val="00020E3F"/>
    <w:rsid w:val="000214BB"/>
    <w:rsid w:val="00023E3A"/>
    <w:rsid w:val="000251C2"/>
    <w:rsid w:val="000255E6"/>
    <w:rsid w:val="00025F09"/>
    <w:rsid w:val="00026C36"/>
    <w:rsid w:val="00026FF3"/>
    <w:rsid w:val="00027AFC"/>
    <w:rsid w:val="0003055A"/>
    <w:rsid w:val="00032101"/>
    <w:rsid w:val="00032281"/>
    <w:rsid w:val="00032861"/>
    <w:rsid w:val="00032B34"/>
    <w:rsid w:val="00033076"/>
    <w:rsid w:val="000336BF"/>
    <w:rsid w:val="00033798"/>
    <w:rsid w:val="000341D4"/>
    <w:rsid w:val="0003496D"/>
    <w:rsid w:val="00034F20"/>
    <w:rsid w:val="0003522B"/>
    <w:rsid w:val="00035313"/>
    <w:rsid w:val="000356EF"/>
    <w:rsid w:val="000357AF"/>
    <w:rsid w:val="00035FBC"/>
    <w:rsid w:val="00036F50"/>
    <w:rsid w:val="0004355A"/>
    <w:rsid w:val="0004362C"/>
    <w:rsid w:val="00043B2C"/>
    <w:rsid w:val="00044179"/>
    <w:rsid w:val="00044860"/>
    <w:rsid w:val="00046DBD"/>
    <w:rsid w:val="00046E4F"/>
    <w:rsid w:val="00050746"/>
    <w:rsid w:val="00051BAC"/>
    <w:rsid w:val="00052A34"/>
    <w:rsid w:val="000532F7"/>
    <w:rsid w:val="0005347A"/>
    <w:rsid w:val="00053C92"/>
    <w:rsid w:val="00054B82"/>
    <w:rsid w:val="0005590A"/>
    <w:rsid w:val="000579EE"/>
    <w:rsid w:val="00060505"/>
    <w:rsid w:val="00060776"/>
    <w:rsid w:val="000608CE"/>
    <w:rsid w:val="00060A19"/>
    <w:rsid w:val="0006288D"/>
    <w:rsid w:val="00062C04"/>
    <w:rsid w:val="00062E7F"/>
    <w:rsid w:val="00063DED"/>
    <w:rsid w:val="00063F99"/>
    <w:rsid w:val="00065244"/>
    <w:rsid w:val="00065531"/>
    <w:rsid w:val="00065FE0"/>
    <w:rsid w:val="00066B7B"/>
    <w:rsid w:val="0006702A"/>
    <w:rsid w:val="00067788"/>
    <w:rsid w:val="000679DF"/>
    <w:rsid w:val="000702DB"/>
    <w:rsid w:val="000705C9"/>
    <w:rsid w:val="00070D18"/>
    <w:rsid w:val="000711C2"/>
    <w:rsid w:val="0007164E"/>
    <w:rsid w:val="0007164F"/>
    <w:rsid w:val="00071CD3"/>
    <w:rsid w:val="000723EA"/>
    <w:rsid w:val="00073A8A"/>
    <w:rsid w:val="00073E66"/>
    <w:rsid w:val="00074FE1"/>
    <w:rsid w:val="00075146"/>
    <w:rsid w:val="00075736"/>
    <w:rsid w:val="00076971"/>
    <w:rsid w:val="0007789C"/>
    <w:rsid w:val="00077E2B"/>
    <w:rsid w:val="00080E7B"/>
    <w:rsid w:val="000822F4"/>
    <w:rsid w:val="00082FD7"/>
    <w:rsid w:val="0008311F"/>
    <w:rsid w:val="000831CA"/>
    <w:rsid w:val="00083946"/>
    <w:rsid w:val="00083E19"/>
    <w:rsid w:val="00084570"/>
    <w:rsid w:val="00085109"/>
    <w:rsid w:val="000851B2"/>
    <w:rsid w:val="00085238"/>
    <w:rsid w:val="0008533E"/>
    <w:rsid w:val="00085BE8"/>
    <w:rsid w:val="000863B5"/>
    <w:rsid w:val="0008643D"/>
    <w:rsid w:val="00086986"/>
    <w:rsid w:val="00086D1B"/>
    <w:rsid w:val="00087DDD"/>
    <w:rsid w:val="00090E97"/>
    <w:rsid w:val="00091932"/>
    <w:rsid w:val="00092778"/>
    <w:rsid w:val="00093A9F"/>
    <w:rsid w:val="0009482C"/>
    <w:rsid w:val="000948D2"/>
    <w:rsid w:val="0009597C"/>
    <w:rsid w:val="00096240"/>
    <w:rsid w:val="00096EC5"/>
    <w:rsid w:val="000A01C6"/>
    <w:rsid w:val="000A115A"/>
    <w:rsid w:val="000A143D"/>
    <w:rsid w:val="000A1844"/>
    <w:rsid w:val="000A23F7"/>
    <w:rsid w:val="000A40C9"/>
    <w:rsid w:val="000A4155"/>
    <w:rsid w:val="000A4F49"/>
    <w:rsid w:val="000A4F4F"/>
    <w:rsid w:val="000A595A"/>
    <w:rsid w:val="000A5961"/>
    <w:rsid w:val="000A6839"/>
    <w:rsid w:val="000A69A9"/>
    <w:rsid w:val="000A7C97"/>
    <w:rsid w:val="000A7F89"/>
    <w:rsid w:val="000B01FB"/>
    <w:rsid w:val="000B0EBD"/>
    <w:rsid w:val="000B14EC"/>
    <w:rsid w:val="000B21ED"/>
    <w:rsid w:val="000B281A"/>
    <w:rsid w:val="000B31DE"/>
    <w:rsid w:val="000B368D"/>
    <w:rsid w:val="000B3A98"/>
    <w:rsid w:val="000B4EA9"/>
    <w:rsid w:val="000B5D7D"/>
    <w:rsid w:val="000B68E3"/>
    <w:rsid w:val="000B698B"/>
    <w:rsid w:val="000B73B7"/>
    <w:rsid w:val="000B7E5E"/>
    <w:rsid w:val="000C088E"/>
    <w:rsid w:val="000C0D92"/>
    <w:rsid w:val="000C0F17"/>
    <w:rsid w:val="000C1185"/>
    <w:rsid w:val="000C2F10"/>
    <w:rsid w:val="000C2F91"/>
    <w:rsid w:val="000C3D8D"/>
    <w:rsid w:val="000C4E8E"/>
    <w:rsid w:val="000C4F2E"/>
    <w:rsid w:val="000C5ACE"/>
    <w:rsid w:val="000C61B0"/>
    <w:rsid w:val="000C6A4F"/>
    <w:rsid w:val="000C6B3B"/>
    <w:rsid w:val="000C6BDA"/>
    <w:rsid w:val="000C6FAA"/>
    <w:rsid w:val="000C753D"/>
    <w:rsid w:val="000D1336"/>
    <w:rsid w:val="000D141B"/>
    <w:rsid w:val="000D16BB"/>
    <w:rsid w:val="000D21C4"/>
    <w:rsid w:val="000D2BDF"/>
    <w:rsid w:val="000D43E9"/>
    <w:rsid w:val="000D4CC7"/>
    <w:rsid w:val="000D5732"/>
    <w:rsid w:val="000D5F9A"/>
    <w:rsid w:val="000D6A77"/>
    <w:rsid w:val="000D767A"/>
    <w:rsid w:val="000D7B66"/>
    <w:rsid w:val="000E0697"/>
    <w:rsid w:val="000E115E"/>
    <w:rsid w:val="000E255A"/>
    <w:rsid w:val="000E3AE0"/>
    <w:rsid w:val="000E423E"/>
    <w:rsid w:val="000E6B78"/>
    <w:rsid w:val="000E6E98"/>
    <w:rsid w:val="000E7EDC"/>
    <w:rsid w:val="000F0DD2"/>
    <w:rsid w:val="000F0F65"/>
    <w:rsid w:val="000F2BEF"/>
    <w:rsid w:val="000F39D0"/>
    <w:rsid w:val="000F3B38"/>
    <w:rsid w:val="000F3B82"/>
    <w:rsid w:val="000F3D20"/>
    <w:rsid w:val="000F4239"/>
    <w:rsid w:val="000F49E5"/>
    <w:rsid w:val="000F4B69"/>
    <w:rsid w:val="0010060E"/>
    <w:rsid w:val="00100CF5"/>
    <w:rsid w:val="00101289"/>
    <w:rsid w:val="001023E1"/>
    <w:rsid w:val="00102FEF"/>
    <w:rsid w:val="001042C1"/>
    <w:rsid w:val="0010439A"/>
    <w:rsid w:val="00104ED7"/>
    <w:rsid w:val="00105713"/>
    <w:rsid w:val="001063E6"/>
    <w:rsid w:val="00110340"/>
    <w:rsid w:val="00110EEA"/>
    <w:rsid w:val="0011125D"/>
    <w:rsid w:val="00111F9D"/>
    <w:rsid w:val="0011220B"/>
    <w:rsid w:val="001126BF"/>
    <w:rsid w:val="00113888"/>
    <w:rsid w:val="00113906"/>
    <w:rsid w:val="001140BD"/>
    <w:rsid w:val="00115390"/>
    <w:rsid w:val="001155DE"/>
    <w:rsid w:val="0011765C"/>
    <w:rsid w:val="0012123D"/>
    <w:rsid w:val="00121E1B"/>
    <w:rsid w:val="00122AC0"/>
    <w:rsid w:val="00122C05"/>
    <w:rsid w:val="0012363F"/>
    <w:rsid w:val="001236D3"/>
    <w:rsid w:val="001239E6"/>
    <w:rsid w:val="00125077"/>
    <w:rsid w:val="001251E2"/>
    <w:rsid w:val="00125A84"/>
    <w:rsid w:val="00126160"/>
    <w:rsid w:val="001266E4"/>
    <w:rsid w:val="00127387"/>
    <w:rsid w:val="001274BC"/>
    <w:rsid w:val="00127BC0"/>
    <w:rsid w:val="00130E5A"/>
    <w:rsid w:val="0013123D"/>
    <w:rsid w:val="00133540"/>
    <w:rsid w:val="00136C55"/>
    <w:rsid w:val="001402A0"/>
    <w:rsid w:val="00140487"/>
    <w:rsid w:val="001407B0"/>
    <w:rsid w:val="001410D2"/>
    <w:rsid w:val="00141915"/>
    <w:rsid w:val="00141BF3"/>
    <w:rsid w:val="00144758"/>
    <w:rsid w:val="0014542E"/>
    <w:rsid w:val="0014545A"/>
    <w:rsid w:val="00145D80"/>
    <w:rsid w:val="00146907"/>
    <w:rsid w:val="0015046A"/>
    <w:rsid w:val="00150945"/>
    <w:rsid w:val="00151848"/>
    <w:rsid w:val="001525FC"/>
    <w:rsid w:val="00152A59"/>
    <w:rsid w:val="00152D7C"/>
    <w:rsid w:val="00152EBA"/>
    <w:rsid w:val="00154A3D"/>
    <w:rsid w:val="00154ED8"/>
    <w:rsid w:val="0015609A"/>
    <w:rsid w:val="001560A0"/>
    <w:rsid w:val="00157031"/>
    <w:rsid w:val="00162CC3"/>
    <w:rsid w:val="001647BB"/>
    <w:rsid w:val="00165284"/>
    <w:rsid w:val="00165578"/>
    <w:rsid w:val="001656E4"/>
    <w:rsid w:val="00166029"/>
    <w:rsid w:val="00166D9D"/>
    <w:rsid w:val="00167534"/>
    <w:rsid w:val="00167603"/>
    <w:rsid w:val="0017086F"/>
    <w:rsid w:val="00170C34"/>
    <w:rsid w:val="00171640"/>
    <w:rsid w:val="00171E28"/>
    <w:rsid w:val="00172F30"/>
    <w:rsid w:val="001733E8"/>
    <w:rsid w:val="00173F78"/>
    <w:rsid w:val="00174381"/>
    <w:rsid w:val="0017505E"/>
    <w:rsid w:val="00175076"/>
    <w:rsid w:val="0017575C"/>
    <w:rsid w:val="00175973"/>
    <w:rsid w:val="00176553"/>
    <w:rsid w:val="00176E2D"/>
    <w:rsid w:val="00177323"/>
    <w:rsid w:val="00177AD7"/>
    <w:rsid w:val="00181280"/>
    <w:rsid w:val="001830CA"/>
    <w:rsid w:val="001832F0"/>
    <w:rsid w:val="0018590A"/>
    <w:rsid w:val="00186E5C"/>
    <w:rsid w:val="00187DF8"/>
    <w:rsid w:val="00187F4B"/>
    <w:rsid w:val="00190161"/>
    <w:rsid w:val="00190541"/>
    <w:rsid w:val="00190FD2"/>
    <w:rsid w:val="00191947"/>
    <w:rsid w:val="00191AB4"/>
    <w:rsid w:val="00192698"/>
    <w:rsid w:val="001927F2"/>
    <w:rsid w:val="00192D94"/>
    <w:rsid w:val="00194243"/>
    <w:rsid w:val="00194470"/>
    <w:rsid w:val="00195B54"/>
    <w:rsid w:val="001963B6"/>
    <w:rsid w:val="001978D5"/>
    <w:rsid w:val="001A0B52"/>
    <w:rsid w:val="001A1707"/>
    <w:rsid w:val="001A1845"/>
    <w:rsid w:val="001A222B"/>
    <w:rsid w:val="001A26C9"/>
    <w:rsid w:val="001A2ED7"/>
    <w:rsid w:val="001A45E6"/>
    <w:rsid w:val="001A4812"/>
    <w:rsid w:val="001A4C41"/>
    <w:rsid w:val="001A557C"/>
    <w:rsid w:val="001A567D"/>
    <w:rsid w:val="001A5C5B"/>
    <w:rsid w:val="001A5F32"/>
    <w:rsid w:val="001A5FA3"/>
    <w:rsid w:val="001A5FE9"/>
    <w:rsid w:val="001A643C"/>
    <w:rsid w:val="001B0B60"/>
    <w:rsid w:val="001B0CB0"/>
    <w:rsid w:val="001B116E"/>
    <w:rsid w:val="001B1878"/>
    <w:rsid w:val="001B1DDB"/>
    <w:rsid w:val="001B2BF6"/>
    <w:rsid w:val="001B2E84"/>
    <w:rsid w:val="001B3ED8"/>
    <w:rsid w:val="001B45FB"/>
    <w:rsid w:val="001B5033"/>
    <w:rsid w:val="001B5BF3"/>
    <w:rsid w:val="001B6372"/>
    <w:rsid w:val="001B7029"/>
    <w:rsid w:val="001B70A1"/>
    <w:rsid w:val="001B76E1"/>
    <w:rsid w:val="001B7CD2"/>
    <w:rsid w:val="001B7CE4"/>
    <w:rsid w:val="001C01C2"/>
    <w:rsid w:val="001C0438"/>
    <w:rsid w:val="001C1D78"/>
    <w:rsid w:val="001C2588"/>
    <w:rsid w:val="001C2E09"/>
    <w:rsid w:val="001C3762"/>
    <w:rsid w:val="001C57BC"/>
    <w:rsid w:val="001C5965"/>
    <w:rsid w:val="001C6048"/>
    <w:rsid w:val="001C630E"/>
    <w:rsid w:val="001C63BB"/>
    <w:rsid w:val="001D0617"/>
    <w:rsid w:val="001D08C0"/>
    <w:rsid w:val="001D2126"/>
    <w:rsid w:val="001D222D"/>
    <w:rsid w:val="001D396F"/>
    <w:rsid w:val="001D44F0"/>
    <w:rsid w:val="001D465B"/>
    <w:rsid w:val="001D4D5E"/>
    <w:rsid w:val="001D501E"/>
    <w:rsid w:val="001D505E"/>
    <w:rsid w:val="001D675C"/>
    <w:rsid w:val="001D6A16"/>
    <w:rsid w:val="001D6D1F"/>
    <w:rsid w:val="001D70CC"/>
    <w:rsid w:val="001D74DC"/>
    <w:rsid w:val="001D75F0"/>
    <w:rsid w:val="001D76E3"/>
    <w:rsid w:val="001D774A"/>
    <w:rsid w:val="001D7CCB"/>
    <w:rsid w:val="001E003B"/>
    <w:rsid w:val="001E011A"/>
    <w:rsid w:val="001E1ABD"/>
    <w:rsid w:val="001E1AC7"/>
    <w:rsid w:val="001E1E1F"/>
    <w:rsid w:val="001E289A"/>
    <w:rsid w:val="001E2CD6"/>
    <w:rsid w:val="001E2FB2"/>
    <w:rsid w:val="001E4600"/>
    <w:rsid w:val="001E472F"/>
    <w:rsid w:val="001E6CDD"/>
    <w:rsid w:val="001F0EAB"/>
    <w:rsid w:val="001F1441"/>
    <w:rsid w:val="001F23B9"/>
    <w:rsid w:val="001F263E"/>
    <w:rsid w:val="001F27FC"/>
    <w:rsid w:val="001F3342"/>
    <w:rsid w:val="001F35CA"/>
    <w:rsid w:val="001F362B"/>
    <w:rsid w:val="001F38DF"/>
    <w:rsid w:val="001F3C1C"/>
    <w:rsid w:val="001F4803"/>
    <w:rsid w:val="001F5039"/>
    <w:rsid w:val="001F518D"/>
    <w:rsid w:val="001F5E3F"/>
    <w:rsid w:val="001F67E1"/>
    <w:rsid w:val="001F73AC"/>
    <w:rsid w:val="001F7E4F"/>
    <w:rsid w:val="00201355"/>
    <w:rsid w:val="00201997"/>
    <w:rsid w:val="00202233"/>
    <w:rsid w:val="0020265B"/>
    <w:rsid w:val="0020301F"/>
    <w:rsid w:val="002038F1"/>
    <w:rsid w:val="00203F2C"/>
    <w:rsid w:val="00205268"/>
    <w:rsid w:val="002066C1"/>
    <w:rsid w:val="00207703"/>
    <w:rsid w:val="0021036E"/>
    <w:rsid w:val="0021055B"/>
    <w:rsid w:val="0021086F"/>
    <w:rsid w:val="00210B50"/>
    <w:rsid w:val="002112B8"/>
    <w:rsid w:val="002114C4"/>
    <w:rsid w:val="00211A63"/>
    <w:rsid w:val="00211AA9"/>
    <w:rsid w:val="00213432"/>
    <w:rsid w:val="00213500"/>
    <w:rsid w:val="00213A5D"/>
    <w:rsid w:val="00213CCF"/>
    <w:rsid w:val="00214304"/>
    <w:rsid w:val="00215BD8"/>
    <w:rsid w:val="00216D09"/>
    <w:rsid w:val="00216E19"/>
    <w:rsid w:val="0022000F"/>
    <w:rsid w:val="00220125"/>
    <w:rsid w:val="0022037A"/>
    <w:rsid w:val="00220690"/>
    <w:rsid w:val="00221EAE"/>
    <w:rsid w:val="002221E4"/>
    <w:rsid w:val="00222413"/>
    <w:rsid w:val="0022262F"/>
    <w:rsid w:val="00222893"/>
    <w:rsid w:val="002231E0"/>
    <w:rsid w:val="002236C0"/>
    <w:rsid w:val="00223B4C"/>
    <w:rsid w:val="002240BF"/>
    <w:rsid w:val="00224677"/>
    <w:rsid w:val="00224E7C"/>
    <w:rsid w:val="002254CE"/>
    <w:rsid w:val="00225637"/>
    <w:rsid w:val="002259A5"/>
    <w:rsid w:val="0022619B"/>
    <w:rsid w:val="00226998"/>
    <w:rsid w:val="0022770B"/>
    <w:rsid w:val="002301C8"/>
    <w:rsid w:val="00232F62"/>
    <w:rsid w:val="00233806"/>
    <w:rsid w:val="00233B23"/>
    <w:rsid w:val="00234174"/>
    <w:rsid w:val="00235235"/>
    <w:rsid w:val="00236840"/>
    <w:rsid w:val="00236C40"/>
    <w:rsid w:val="00236C70"/>
    <w:rsid w:val="00236CD5"/>
    <w:rsid w:val="00237958"/>
    <w:rsid w:val="00237B5B"/>
    <w:rsid w:val="002419BD"/>
    <w:rsid w:val="0024234A"/>
    <w:rsid w:val="00242DBA"/>
    <w:rsid w:val="00242FB1"/>
    <w:rsid w:val="002438F5"/>
    <w:rsid w:val="00243F00"/>
    <w:rsid w:val="002447BF"/>
    <w:rsid w:val="00244D28"/>
    <w:rsid w:val="0024514C"/>
    <w:rsid w:val="00245AE0"/>
    <w:rsid w:val="00245C30"/>
    <w:rsid w:val="00246CB1"/>
    <w:rsid w:val="00250AF4"/>
    <w:rsid w:val="002519A8"/>
    <w:rsid w:val="00252A69"/>
    <w:rsid w:val="002534F4"/>
    <w:rsid w:val="00253B77"/>
    <w:rsid w:val="00254129"/>
    <w:rsid w:val="00255DAF"/>
    <w:rsid w:val="002572DF"/>
    <w:rsid w:val="00261420"/>
    <w:rsid w:val="0026188B"/>
    <w:rsid w:val="0026220A"/>
    <w:rsid w:val="002623F3"/>
    <w:rsid w:val="002642CE"/>
    <w:rsid w:val="00264E57"/>
    <w:rsid w:val="00264EDE"/>
    <w:rsid w:val="00266401"/>
    <w:rsid w:val="00270092"/>
    <w:rsid w:val="0027027F"/>
    <w:rsid w:val="0027064E"/>
    <w:rsid w:val="00271FEA"/>
    <w:rsid w:val="0027355A"/>
    <w:rsid w:val="00274099"/>
    <w:rsid w:val="002746E2"/>
    <w:rsid w:val="00274F3D"/>
    <w:rsid w:val="0027518E"/>
    <w:rsid w:val="002753EA"/>
    <w:rsid w:val="00275B38"/>
    <w:rsid w:val="00275CDA"/>
    <w:rsid w:val="00276260"/>
    <w:rsid w:val="00276564"/>
    <w:rsid w:val="002777D3"/>
    <w:rsid w:val="0027792C"/>
    <w:rsid w:val="0028063F"/>
    <w:rsid w:val="00280D16"/>
    <w:rsid w:val="00282BED"/>
    <w:rsid w:val="00283007"/>
    <w:rsid w:val="00283A54"/>
    <w:rsid w:val="00283B77"/>
    <w:rsid w:val="0028446E"/>
    <w:rsid w:val="00285269"/>
    <w:rsid w:val="002856C2"/>
    <w:rsid w:val="002868A0"/>
    <w:rsid w:val="002904B2"/>
    <w:rsid w:val="0029227E"/>
    <w:rsid w:val="00292609"/>
    <w:rsid w:val="00293F80"/>
    <w:rsid w:val="002945B5"/>
    <w:rsid w:val="0029472F"/>
    <w:rsid w:val="00295F58"/>
    <w:rsid w:val="00296FB7"/>
    <w:rsid w:val="002978DE"/>
    <w:rsid w:val="002A0124"/>
    <w:rsid w:val="002A1822"/>
    <w:rsid w:val="002A4675"/>
    <w:rsid w:val="002A46C3"/>
    <w:rsid w:val="002A4EBB"/>
    <w:rsid w:val="002A5376"/>
    <w:rsid w:val="002A59EA"/>
    <w:rsid w:val="002A5FC1"/>
    <w:rsid w:val="002A665F"/>
    <w:rsid w:val="002A6919"/>
    <w:rsid w:val="002A73D9"/>
    <w:rsid w:val="002A7F32"/>
    <w:rsid w:val="002B1001"/>
    <w:rsid w:val="002B11FC"/>
    <w:rsid w:val="002B1209"/>
    <w:rsid w:val="002B167A"/>
    <w:rsid w:val="002B200E"/>
    <w:rsid w:val="002B2116"/>
    <w:rsid w:val="002B2384"/>
    <w:rsid w:val="002B2849"/>
    <w:rsid w:val="002B4081"/>
    <w:rsid w:val="002B48C6"/>
    <w:rsid w:val="002B4B8C"/>
    <w:rsid w:val="002B58E1"/>
    <w:rsid w:val="002B5BBA"/>
    <w:rsid w:val="002B5EE5"/>
    <w:rsid w:val="002B6209"/>
    <w:rsid w:val="002B638A"/>
    <w:rsid w:val="002B6AB3"/>
    <w:rsid w:val="002B70C3"/>
    <w:rsid w:val="002C0453"/>
    <w:rsid w:val="002C0BB7"/>
    <w:rsid w:val="002C0FEB"/>
    <w:rsid w:val="002C1871"/>
    <w:rsid w:val="002C41FD"/>
    <w:rsid w:val="002C47F4"/>
    <w:rsid w:val="002C557F"/>
    <w:rsid w:val="002C6282"/>
    <w:rsid w:val="002C62C9"/>
    <w:rsid w:val="002C6C5D"/>
    <w:rsid w:val="002C7577"/>
    <w:rsid w:val="002C7A5D"/>
    <w:rsid w:val="002D0981"/>
    <w:rsid w:val="002D11A8"/>
    <w:rsid w:val="002D1F30"/>
    <w:rsid w:val="002D250B"/>
    <w:rsid w:val="002D29E6"/>
    <w:rsid w:val="002D2B1C"/>
    <w:rsid w:val="002D32AC"/>
    <w:rsid w:val="002D3E21"/>
    <w:rsid w:val="002D4AF0"/>
    <w:rsid w:val="002D4CD2"/>
    <w:rsid w:val="002D5202"/>
    <w:rsid w:val="002D5752"/>
    <w:rsid w:val="002D5AC0"/>
    <w:rsid w:val="002D67B8"/>
    <w:rsid w:val="002D6EB1"/>
    <w:rsid w:val="002D76CD"/>
    <w:rsid w:val="002D76ED"/>
    <w:rsid w:val="002D7B9B"/>
    <w:rsid w:val="002D7B9D"/>
    <w:rsid w:val="002E01D0"/>
    <w:rsid w:val="002E167B"/>
    <w:rsid w:val="002E175E"/>
    <w:rsid w:val="002E25A3"/>
    <w:rsid w:val="002E2D0A"/>
    <w:rsid w:val="002E3197"/>
    <w:rsid w:val="002E39FD"/>
    <w:rsid w:val="002E4072"/>
    <w:rsid w:val="002E44DA"/>
    <w:rsid w:val="002E4D3F"/>
    <w:rsid w:val="002E5BA6"/>
    <w:rsid w:val="002E6CA0"/>
    <w:rsid w:val="002E71C8"/>
    <w:rsid w:val="002E75F2"/>
    <w:rsid w:val="002F0746"/>
    <w:rsid w:val="002F0E70"/>
    <w:rsid w:val="002F151A"/>
    <w:rsid w:val="002F176D"/>
    <w:rsid w:val="002F1C61"/>
    <w:rsid w:val="002F2C69"/>
    <w:rsid w:val="002F3A4A"/>
    <w:rsid w:val="002F4E06"/>
    <w:rsid w:val="002F5661"/>
    <w:rsid w:val="002F5953"/>
    <w:rsid w:val="002F7C3F"/>
    <w:rsid w:val="00301180"/>
    <w:rsid w:val="003022B5"/>
    <w:rsid w:val="00303375"/>
    <w:rsid w:val="00303450"/>
    <w:rsid w:val="00303B5F"/>
    <w:rsid w:val="00303FEE"/>
    <w:rsid w:val="00304BAA"/>
    <w:rsid w:val="003055FD"/>
    <w:rsid w:val="00306319"/>
    <w:rsid w:val="00306435"/>
    <w:rsid w:val="00306A86"/>
    <w:rsid w:val="003100A4"/>
    <w:rsid w:val="0031025A"/>
    <w:rsid w:val="00310D25"/>
    <w:rsid w:val="003124DC"/>
    <w:rsid w:val="00312FBA"/>
    <w:rsid w:val="00314338"/>
    <w:rsid w:val="0031453F"/>
    <w:rsid w:val="00314736"/>
    <w:rsid w:val="00315E0C"/>
    <w:rsid w:val="003175DC"/>
    <w:rsid w:val="00317D0D"/>
    <w:rsid w:val="00317D78"/>
    <w:rsid w:val="00320268"/>
    <w:rsid w:val="00320419"/>
    <w:rsid w:val="003209DC"/>
    <w:rsid w:val="00320D81"/>
    <w:rsid w:val="00322210"/>
    <w:rsid w:val="00322CE0"/>
    <w:rsid w:val="00323EB2"/>
    <w:rsid w:val="0032449B"/>
    <w:rsid w:val="0032488A"/>
    <w:rsid w:val="00324979"/>
    <w:rsid w:val="00324C81"/>
    <w:rsid w:val="00325335"/>
    <w:rsid w:val="003268D4"/>
    <w:rsid w:val="00327AF8"/>
    <w:rsid w:val="00330E6E"/>
    <w:rsid w:val="003311D2"/>
    <w:rsid w:val="00331241"/>
    <w:rsid w:val="0033162B"/>
    <w:rsid w:val="00331BF0"/>
    <w:rsid w:val="003328DC"/>
    <w:rsid w:val="00332E92"/>
    <w:rsid w:val="00333910"/>
    <w:rsid w:val="0033406E"/>
    <w:rsid w:val="00334643"/>
    <w:rsid w:val="003349C7"/>
    <w:rsid w:val="003359D9"/>
    <w:rsid w:val="003361EC"/>
    <w:rsid w:val="003363F9"/>
    <w:rsid w:val="00336850"/>
    <w:rsid w:val="00336C9E"/>
    <w:rsid w:val="00336D4D"/>
    <w:rsid w:val="003370F3"/>
    <w:rsid w:val="00337FD5"/>
    <w:rsid w:val="003402D4"/>
    <w:rsid w:val="003413D1"/>
    <w:rsid w:val="00341838"/>
    <w:rsid w:val="0034199B"/>
    <w:rsid w:val="00341B54"/>
    <w:rsid w:val="00341EEC"/>
    <w:rsid w:val="0034316C"/>
    <w:rsid w:val="003447E4"/>
    <w:rsid w:val="00344CB3"/>
    <w:rsid w:val="00345609"/>
    <w:rsid w:val="00345994"/>
    <w:rsid w:val="0034607B"/>
    <w:rsid w:val="00346184"/>
    <w:rsid w:val="003462A1"/>
    <w:rsid w:val="00346407"/>
    <w:rsid w:val="00346859"/>
    <w:rsid w:val="00350D0F"/>
    <w:rsid w:val="00350DD0"/>
    <w:rsid w:val="00351253"/>
    <w:rsid w:val="00351469"/>
    <w:rsid w:val="00351D4F"/>
    <w:rsid w:val="00351FC5"/>
    <w:rsid w:val="00351FD4"/>
    <w:rsid w:val="00352374"/>
    <w:rsid w:val="003525A7"/>
    <w:rsid w:val="00353602"/>
    <w:rsid w:val="00353CBD"/>
    <w:rsid w:val="00354816"/>
    <w:rsid w:val="0035552B"/>
    <w:rsid w:val="00355671"/>
    <w:rsid w:val="00355ED6"/>
    <w:rsid w:val="00355F53"/>
    <w:rsid w:val="0036017B"/>
    <w:rsid w:val="003601E3"/>
    <w:rsid w:val="003605CE"/>
    <w:rsid w:val="00360B4D"/>
    <w:rsid w:val="00360D03"/>
    <w:rsid w:val="0036124E"/>
    <w:rsid w:val="00361A0C"/>
    <w:rsid w:val="00362C24"/>
    <w:rsid w:val="00362EAF"/>
    <w:rsid w:val="00363091"/>
    <w:rsid w:val="00363376"/>
    <w:rsid w:val="0036344B"/>
    <w:rsid w:val="0036353E"/>
    <w:rsid w:val="00363D24"/>
    <w:rsid w:val="00364460"/>
    <w:rsid w:val="00364580"/>
    <w:rsid w:val="0036476E"/>
    <w:rsid w:val="0036675C"/>
    <w:rsid w:val="0036723E"/>
    <w:rsid w:val="003675DF"/>
    <w:rsid w:val="003679E3"/>
    <w:rsid w:val="00367FD4"/>
    <w:rsid w:val="003703FD"/>
    <w:rsid w:val="0037148B"/>
    <w:rsid w:val="00372B50"/>
    <w:rsid w:val="00373285"/>
    <w:rsid w:val="00374316"/>
    <w:rsid w:val="0037461B"/>
    <w:rsid w:val="00374790"/>
    <w:rsid w:val="00374CAD"/>
    <w:rsid w:val="00374EC4"/>
    <w:rsid w:val="00375E0D"/>
    <w:rsid w:val="003768E0"/>
    <w:rsid w:val="003769C9"/>
    <w:rsid w:val="00376AA8"/>
    <w:rsid w:val="00376DF4"/>
    <w:rsid w:val="00376FC3"/>
    <w:rsid w:val="00380396"/>
    <w:rsid w:val="00380620"/>
    <w:rsid w:val="003807AF"/>
    <w:rsid w:val="003815DC"/>
    <w:rsid w:val="00382216"/>
    <w:rsid w:val="00382678"/>
    <w:rsid w:val="003864B2"/>
    <w:rsid w:val="003864E8"/>
    <w:rsid w:val="00386641"/>
    <w:rsid w:val="00386A48"/>
    <w:rsid w:val="00386B57"/>
    <w:rsid w:val="0038773E"/>
    <w:rsid w:val="003878F1"/>
    <w:rsid w:val="00394E56"/>
    <w:rsid w:val="003956EF"/>
    <w:rsid w:val="00395A9D"/>
    <w:rsid w:val="00396338"/>
    <w:rsid w:val="00396E0B"/>
    <w:rsid w:val="00397443"/>
    <w:rsid w:val="0039795E"/>
    <w:rsid w:val="003A099E"/>
    <w:rsid w:val="003A0DAC"/>
    <w:rsid w:val="003A1755"/>
    <w:rsid w:val="003A1815"/>
    <w:rsid w:val="003A1AB0"/>
    <w:rsid w:val="003A1BA4"/>
    <w:rsid w:val="003A20C7"/>
    <w:rsid w:val="003A26AF"/>
    <w:rsid w:val="003A2857"/>
    <w:rsid w:val="003A2ABC"/>
    <w:rsid w:val="003A3087"/>
    <w:rsid w:val="003A3319"/>
    <w:rsid w:val="003A38DA"/>
    <w:rsid w:val="003A39D0"/>
    <w:rsid w:val="003A3E0B"/>
    <w:rsid w:val="003A41C6"/>
    <w:rsid w:val="003A47F6"/>
    <w:rsid w:val="003A5288"/>
    <w:rsid w:val="003A68A9"/>
    <w:rsid w:val="003A68FF"/>
    <w:rsid w:val="003A6F06"/>
    <w:rsid w:val="003A7999"/>
    <w:rsid w:val="003B03CA"/>
    <w:rsid w:val="003B0FC4"/>
    <w:rsid w:val="003B1A26"/>
    <w:rsid w:val="003B21CD"/>
    <w:rsid w:val="003B2ABC"/>
    <w:rsid w:val="003B3769"/>
    <w:rsid w:val="003B37C5"/>
    <w:rsid w:val="003B3D76"/>
    <w:rsid w:val="003B4E93"/>
    <w:rsid w:val="003B5B35"/>
    <w:rsid w:val="003B5FA8"/>
    <w:rsid w:val="003B6B57"/>
    <w:rsid w:val="003B6E08"/>
    <w:rsid w:val="003B6F81"/>
    <w:rsid w:val="003B7162"/>
    <w:rsid w:val="003B7391"/>
    <w:rsid w:val="003B7602"/>
    <w:rsid w:val="003B7C74"/>
    <w:rsid w:val="003C04F5"/>
    <w:rsid w:val="003C07B6"/>
    <w:rsid w:val="003C0B53"/>
    <w:rsid w:val="003C1B25"/>
    <w:rsid w:val="003C223D"/>
    <w:rsid w:val="003C304C"/>
    <w:rsid w:val="003C316B"/>
    <w:rsid w:val="003C3DA9"/>
    <w:rsid w:val="003C40B5"/>
    <w:rsid w:val="003C4997"/>
    <w:rsid w:val="003C51B4"/>
    <w:rsid w:val="003C52ED"/>
    <w:rsid w:val="003C6C61"/>
    <w:rsid w:val="003C703E"/>
    <w:rsid w:val="003C70F9"/>
    <w:rsid w:val="003C7380"/>
    <w:rsid w:val="003C7FCE"/>
    <w:rsid w:val="003D0435"/>
    <w:rsid w:val="003D1089"/>
    <w:rsid w:val="003D20DE"/>
    <w:rsid w:val="003D26E4"/>
    <w:rsid w:val="003D286A"/>
    <w:rsid w:val="003D3AB8"/>
    <w:rsid w:val="003D4B11"/>
    <w:rsid w:val="003D5A31"/>
    <w:rsid w:val="003D5D95"/>
    <w:rsid w:val="003D68DE"/>
    <w:rsid w:val="003D75AB"/>
    <w:rsid w:val="003E0716"/>
    <w:rsid w:val="003E1F73"/>
    <w:rsid w:val="003E2342"/>
    <w:rsid w:val="003E279C"/>
    <w:rsid w:val="003E2B7D"/>
    <w:rsid w:val="003E33BC"/>
    <w:rsid w:val="003E3C55"/>
    <w:rsid w:val="003E497C"/>
    <w:rsid w:val="003E5268"/>
    <w:rsid w:val="003E5EF3"/>
    <w:rsid w:val="003E7778"/>
    <w:rsid w:val="003F004E"/>
    <w:rsid w:val="003F04B0"/>
    <w:rsid w:val="003F0F61"/>
    <w:rsid w:val="003F1303"/>
    <w:rsid w:val="003F22B7"/>
    <w:rsid w:val="003F246E"/>
    <w:rsid w:val="003F2D77"/>
    <w:rsid w:val="003F31BE"/>
    <w:rsid w:val="003F4099"/>
    <w:rsid w:val="003F4F95"/>
    <w:rsid w:val="003F4FFA"/>
    <w:rsid w:val="003F626B"/>
    <w:rsid w:val="003F653F"/>
    <w:rsid w:val="003F6A17"/>
    <w:rsid w:val="003F6B71"/>
    <w:rsid w:val="004005D4"/>
    <w:rsid w:val="00401077"/>
    <w:rsid w:val="0040121A"/>
    <w:rsid w:val="004016D3"/>
    <w:rsid w:val="00401908"/>
    <w:rsid w:val="00401EF6"/>
    <w:rsid w:val="0040373C"/>
    <w:rsid w:val="00404B6B"/>
    <w:rsid w:val="00405009"/>
    <w:rsid w:val="004069DE"/>
    <w:rsid w:val="00406F68"/>
    <w:rsid w:val="004079EE"/>
    <w:rsid w:val="004105EE"/>
    <w:rsid w:val="00410D13"/>
    <w:rsid w:val="00410DDD"/>
    <w:rsid w:val="00411B4A"/>
    <w:rsid w:val="00412084"/>
    <w:rsid w:val="00412704"/>
    <w:rsid w:val="00412A2A"/>
    <w:rsid w:val="00412FC0"/>
    <w:rsid w:val="00413330"/>
    <w:rsid w:val="00413A17"/>
    <w:rsid w:val="004142C0"/>
    <w:rsid w:val="004143BC"/>
    <w:rsid w:val="00414CC2"/>
    <w:rsid w:val="00414EFD"/>
    <w:rsid w:val="00415498"/>
    <w:rsid w:val="0041640F"/>
    <w:rsid w:val="00417092"/>
    <w:rsid w:val="004173F1"/>
    <w:rsid w:val="004179CE"/>
    <w:rsid w:val="00420A3F"/>
    <w:rsid w:val="0042237D"/>
    <w:rsid w:val="00422EC8"/>
    <w:rsid w:val="00423628"/>
    <w:rsid w:val="004243D4"/>
    <w:rsid w:val="00424605"/>
    <w:rsid w:val="00424F46"/>
    <w:rsid w:val="004250E5"/>
    <w:rsid w:val="00425A0A"/>
    <w:rsid w:val="00426694"/>
    <w:rsid w:val="00427CAD"/>
    <w:rsid w:val="00430D6F"/>
    <w:rsid w:val="00431C77"/>
    <w:rsid w:val="00431E7D"/>
    <w:rsid w:val="00431F30"/>
    <w:rsid w:val="00431F98"/>
    <w:rsid w:val="00432083"/>
    <w:rsid w:val="00432FD6"/>
    <w:rsid w:val="004336C5"/>
    <w:rsid w:val="00433D7E"/>
    <w:rsid w:val="00435308"/>
    <w:rsid w:val="0043626A"/>
    <w:rsid w:val="00436B40"/>
    <w:rsid w:val="00437103"/>
    <w:rsid w:val="0043727F"/>
    <w:rsid w:val="00437C49"/>
    <w:rsid w:val="0044170F"/>
    <w:rsid w:val="00441765"/>
    <w:rsid w:val="0044210F"/>
    <w:rsid w:val="004424A4"/>
    <w:rsid w:val="00442A22"/>
    <w:rsid w:val="00443D28"/>
    <w:rsid w:val="00444D4C"/>
    <w:rsid w:val="00445324"/>
    <w:rsid w:val="00445A5E"/>
    <w:rsid w:val="00446165"/>
    <w:rsid w:val="00447867"/>
    <w:rsid w:val="00450720"/>
    <w:rsid w:val="0045192C"/>
    <w:rsid w:val="00452A8B"/>
    <w:rsid w:val="00453193"/>
    <w:rsid w:val="004543D4"/>
    <w:rsid w:val="00454430"/>
    <w:rsid w:val="004549CC"/>
    <w:rsid w:val="0045556E"/>
    <w:rsid w:val="0045603B"/>
    <w:rsid w:val="00457F77"/>
    <w:rsid w:val="0046099A"/>
    <w:rsid w:val="00461326"/>
    <w:rsid w:val="00461FFF"/>
    <w:rsid w:val="00462DF4"/>
    <w:rsid w:val="0046416C"/>
    <w:rsid w:val="00465935"/>
    <w:rsid w:val="004664C2"/>
    <w:rsid w:val="00466876"/>
    <w:rsid w:val="00466889"/>
    <w:rsid w:val="00466AF4"/>
    <w:rsid w:val="0046743C"/>
    <w:rsid w:val="0047067D"/>
    <w:rsid w:val="00472315"/>
    <w:rsid w:val="00472DED"/>
    <w:rsid w:val="00473397"/>
    <w:rsid w:val="0047339B"/>
    <w:rsid w:val="0047415B"/>
    <w:rsid w:val="00475A12"/>
    <w:rsid w:val="00477E4F"/>
    <w:rsid w:val="00477F69"/>
    <w:rsid w:val="00480C32"/>
    <w:rsid w:val="00481CCC"/>
    <w:rsid w:val="0048236B"/>
    <w:rsid w:val="004833FD"/>
    <w:rsid w:val="004852A1"/>
    <w:rsid w:val="004854D9"/>
    <w:rsid w:val="00486D68"/>
    <w:rsid w:val="00486D75"/>
    <w:rsid w:val="00487219"/>
    <w:rsid w:val="00491F6C"/>
    <w:rsid w:val="00494B73"/>
    <w:rsid w:val="00494ED9"/>
    <w:rsid w:val="00495C2D"/>
    <w:rsid w:val="00496EC7"/>
    <w:rsid w:val="004A08F7"/>
    <w:rsid w:val="004A18C7"/>
    <w:rsid w:val="004A2995"/>
    <w:rsid w:val="004A3F2F"/>
    <w:rsid w:val="004A5041"/>
    <w:rsid w:val="004A6A60"/>
    <w:rsid w:val="004B018D"/>
    <w:rsid w:val="004B1349"/>
    <w:rsid w:val="004B1844"/>
    <w:rsid w:val="004B19C7"/>
    <w:rsid w:val="004B1BFB"/>
    <w:rsid w:val="004B2441"/>
    <w:rsid w:val="004B31BE"/>
    <w:rsid w:val="004B3C3A"/>
    <w:rsid w:val="004B42B4"/>
    <w:rsid w:val="004B4577"/>
    <w:rsid w:val="004B468E"/>
    <w:rsid w:val="004B57FF"/>
    <w:rsid w:val="004B593C"/>
    <w:rsid w:val="004B5BD6"/>
    <w:rsid w:val="004B6931"/>
    <w:rsid w:val="004B6F83"/>
    <w:rsid w:val="004B7536"/>
    <w:rsid w:val="004B7649"/>
    <w:rsid w:val="004B7B62"/>
    <w:rsid w:val="004C0F15"/>
    <w:rsid w:val="004C0F2E"/>
    <w:rsid w:val="004C1BDA"/>
    <w:rsid w:val="004C1DF6"/>
    <w:rsid w:val="004C4831"/>
    <w:rsid w:val="004C534E"/>
    <w:rsid w:val="004C6213"/>
    <w:rsid w:val="004C73B4"/>
    <w:rsid w:val="004D1313"/>
    <w:rsid w:val="004D1BB2"/>
    <w:rsid w:val="004D2397"/>
    <w:rsid w:val="004D2B0D"/>
    <w:rsid w:val="004D2B4B"/>
    <w:rsid w:val="004D2BEF"/>
    <w:rsid w:val="004D2E48"/>
    <w:rsid w:val="004D33DA"/>
    <w:rsid w:val="004D42B0"/>
    <w:rsid w:val="004D4BDB"/>
    <w:rsid w:val="004D5196"/>
    <w:rsid w:val="004D54C0"/>
    <w:rsid w:val="004D5799"/>
    <w:rsid w:val="004E02B3"/>
    <w:rsid w:val="004E1421"/>
    <w:rsid w:val="004E1E24"/>
    <w:rsid w:val="004E213E"/>
    <w:rsid w:val="004E2E8A"/>
    <w:rsid w:val="004E3431"/>
    <w:rsid w:val="004E3ADA"/>
    <w:rsid w:val="004E59B1"/>
    <w:rsid w:val="004E5ECB"/>
    <w:rsid w:val="004E65ED"/>
    <w:rsid w:val="004E74A4"/>
    <w:rsid w:val="004E7640"/>
    <w:rsid w:val="004E7C95"/>
    <w:rsid w:val="004F0771"/>
    <w:rsid w:val="004F330A"/>
    <w:rsid w:val="004F38B2"/>
    <w:rsid w:val="004F42D3"/>
    <w:rsid w:val="004F4AA7"/>
    <w:rsid w:val="004F4C60"/>
    <w:rsid w:val="004F5D6A"/>
    <w:rsid w:val="004F6A3D"/>
    <w:rsid w:val="004F7264"/>
    <w:rsid w:val="004F7292"/>
    <w:rsid w:val="004F7B11"/>
    <w:rsid w:val="00500B57"/>
    <w:rsid w:val="00500F48"/>
    <w:rsid w:val="00501BB5"/>
    <w:rsid w:val="005024D1"/>
    <w:rsid w:val="0050252B"/>
    <w:rsid w:val="00503819"/>
    <w:rsid w:val="00503C2F"/>
    <w:rsid w:val="0050412C"/>
    <w:rsid w:val="00505340"/>
    <w:rsid w:val="005054E2"/>
    <w:rsid w:val="005064EC"/>
    <w:rsid w:val="0050766D"/>
    <w:rsid w:val="00507672"/>
    <w:rsid w:val="00507789"/>
    <w:rsid w:val="00507C5C"/>
    <w:rsid w:val="00510886"/>
    <w:rsid w:val="00510DCD"/>
    <w:rsid w:val="00511314"/>
    <w:rsid w:val="005128C7"/>
    <w:rsid w:val="00512F4D"/>
    <w:rsid w:val="005142BB"/>
    <w:rsid w:val="0051438E"/>
    <w:rsid w:val="005147CC"/>
    <w:rsid w:val="00515585"/>
    <w:rsid w:val="00516DA3"/>
    <w:rsid w:val="0052023F"/>
    <w:rsid w:val="00521830"/>
    <w:rsid w:val="00522C96"/>
    <w:rsid w:val="00523904"/>
    <w:rsid w:val="00524207"/>
    <w:rsid w:val="00524E53"/>
    <w:rsid w:val="00525DCD"/>
    <w:rsid w:val="00525EFF"/>
    <w:rsid w:val="005265DA"/>
    <w:rsid w:val="005306FF"/>
    <w:rsid w:val="00531915"/>
    <w:rsid w:val="00532C82"/>
    <w:rsid w:val="00533277"/>
    <w:rsid w:val="0053384C"/>
    <w:rsid w:val="00534528"/>
    <w:rsid w:val="005359CD"/>
    <w:rsid w:val="00535DB5"/>
    <w:rsid w:val="005379A7"/>
    <w:rsid w:val="00540226"/>
    <w:rsid w:val="00540FB2"/>
    <w:rsid w:val="00541AA6"/>
    <w:rsid w:val="00543757"/>
    <w:rsid w:val="00544172"/>
    <w:rsid w:val="00544528"/>
    <w:rsid w:val="00545470"/>
    <w:rsid w:val="0054551E"/>
    <w:rsid w:val="00545549"/>
    <w:rsid w:val="00545E0E"/>
    <w:rsid w:val="00546475"/>
    <w:rsid w:val="005469FE"/>
    <w:rsid w:val="0054730A"/>
    <w:rsid w:val="0054768B"/>
    <w:rsid w:val="00547728"/>
    <w:rsid w:val="0055021B"/>
    <w:rsid w:val="005503CF"/>
    <w:rsid w:val="005512B8"/>
    <w:rsid w:val="00551B8D"/>
    <w:rsid w:val="00551FCD"/>
    <w:rsid w:val="00552172"/>
    <w:rsid w:val="00552354"/>
    <w:rsid w:val="00553F91"/>
    <w:rsid w:val="00554591"/>
    <w:rsid w:val="00554E24"/>
    <w:rsid w:val="005558CE"/>
    <w:rsid w:val="00555F8E"/>
    <w:rsid w:val="0055684C"/>
    <w:rsid w:val="005568FC"/>
    <w:rsid w:val="00556B52"/>
    <w:rsid w:val="005602EA"/>
    <w:rsid w:val="00560F2F"/>
    <w:rsid w:val="00561566"/>
    <w:rsid w:val="00561CD2"/>
    <w:rsid w:val="00561D05"/>
    <w:rsid w:val="00561F3B"/>
    <w:rsid w:val="0056388D"/>
    <w:rsid w:val="00563F02"/>
    <w:rsid w:val="00564814"/>
    <w:rsid w:val="0056483C"/>
    <w:rsid w:val="00564B9D"/>
    <w:rsid w:val="00564C4B"/>
    <w:rsid w:val="0056548F"/>
    <w:rsid w:val="00565680"/>
    <w:rsid w:val="00565A12"/>
    <w:rsid w:val="00566711"/>
    <w:rsid w:val="00566A07"/>
    <w:rsid w:val="00566E0F"/>
    <w:rsid w:val="00567412"/>
    <w:rsid w:val="00567787"/>
    <w:rsid w:val="00567B74"/>
    <w:rsid w:val="00570295"/>
    <w:rsid w:val="00570A48"/>
    <w:rsid w:val="005722C3"/>
    <w:rsid w:val="00573732"/>
    <w:rsid w:val="005754C8"/>
    <w:rsid w:val="0057568E"/>
    <w:rsid w:val="00575A30"/>
    <w:rsid w:val="00576183"/>
    <w:rsid w:val="00576E6A"/>
    <w:rsid w:val="00577058"/>
    <w:rsid w:val="0057711D"/>
    <w:rsid w:val="00577746"/>
    <w:rsid w:val="00577787"/>
    <w:rsid w:val="00577B11"/>
    <w:rsid w:val="00581096"/>
    <w:rsid w:val="005814F6"/>
    <w:rsid w:val="0058290D"/>
    <w:rsid w:val="00582E6A"/>
    <w:rsid w:val="005834D7"/>
    <w:rsid w:val="005838BB"/>
    <w:rsid w:val="00584787"/>
    <w:rsid w:val="00584ACB"/>
    <w:rsid w:val="005851D1"/>
    <w:rsid w:val="0058771B"/>
    <w:rsid w:val="00587BBD"/>
    <w:rsid w:val="0059040D"/>
    <w:rsid w:val="005918E7"/>
    <w:rsid w:val="00592113"/>
    <w:rsid w:val="00593003"/>
    <w:rsid w:val="0059339B"/>
    <w:rsid w:val="005936F0"/>
    <w:rsid w:val="00593808"/>
    <w:rsid w:val="00593A75"/>
    <w:rsid w:val="00594A25"/>
    <w:rsid w:val="00595450"/>
    <w:rsid w:val="00595B62"/>
    <w:rsid w:val="00597230"/>
    <w:rsid w:val="005A0458"/>
    <w:rsid w:val="005A0FD1"/>
    <w:rsid w:val="005A11B5"/>
    <w:rsid w:val="005A1763"/>
    <w:rsid w:val="005A1924"/>
    <w:rsid w:val="005A1ACB"/>
    <w:rsid w:val="005A2B9F"/>
    <w:rsid w:val="005A3153"/>
    <w:rsid w:val="005A38F8"/>
    <w:rsid w:val="005A535C"/>
    <w:rsid w:val="005A578D"/>
    <w:rsid w:val="005A6B24"/>
    <w:rsid w:val="005B0505"/>
    <w:rsid w:val="005B235A"/>
    <w:rsid w:val="005B3092"/>
    <w:rsid w:val="005B424F"/>
    <w:rsid w:val="005B4EDA"/>
    <w:rsid w:val="005B5EB9"/>
    <w:rsid w:val="005B7B8A"/>
    <w:rsid w:val="005B7C15"/>
    <w:rsid w:val="005C0BAB"/>
    <w:rsid w:val="005C1306"/>
    <w:rsid w:val="005C1CE8"/>
    <w:rsid w:val="005C1FA0"/>
    <w:rsid w:val="005C264A"/>
    <w:rsid w:val="005C32A6"/>
    <w:rsid w:val="005C3936"/>
    <w:rsid w:val="005C3A78"/>
    <w:rsid w:val="005C3BF0"/>
    <w:rsid w:val="005C4E36"/>
    <w:rsid w:val="005C593C"/>
    <w:rsid w:val="005C5E43"/>
    <w:rsid w:val="005C5FF4"/>
    <w:rsid w:val="005C6D1A"/>
    <w:rsid w:val="005D2740"/>
    <w:rsid w:val="005D2EEC"/>
    <w:rsid w:val="005D31E2"/>
    <w:rsid w:val="005D39FD"/>
    <w:rsid w:val="005D3A13"/>
    <w:rsid w:val="005D4212"/>
    <w:rsid w:val="005D4405"/>
    <w:rsid w:val="005D4417"/>
    <w:rsid w:val="005D6262"/>
    <w:rsid w:val="005D75A7"/>
    <w:rsid w:val="005D7A0B"/>
    <w:rsid w:val="005D7AEF"/>
    <w:rsid w:val="005D7D8C"/>
    <w:rsid w:val="005E0878"/>
    <w:rsid w:val="005E174B"/>
    <w:rsid w:val="005E2598"/>
    <w:rsid w:val="005E2943"/>
    <w:rsid w:val="005E296A"/>
    <w:rsid w:val="005E3066"/>
    <w:rsid w:val="005E4018"/>
    <w:rsid w:val="005E4613"/>
    <w:rsid w:val="005E48C5"/>
    <w:rsid w:val="005E51D2"/>
    <w:rsid w:val="005E5C1A"/>
    <w:rsid w:val="005E641D"/>
    <w:rsid w:val="005E6DC4"/>
    <w:rsid w:val="005E6FB0"/>
    <w:rsid w:val="005E709E"/>
    <w:rsid w:val="005F1534"/>
    <w:rsid w:val="005F1883"/>
    <w:rsid w:val="005F364D"/>
    <w:rsid w:val="005F45BF"/>
    <w:rsid w:val="005F5F53"/>
    <w:rsid w:val="005F614C"/>
    <w:rsid w:val="005F6B4E"/>
    <w:rsid w:val="005F7580"/>
    <w:rsid w:val="005F759D"/>
    <w:rsid w:val="005F77CE"/>
    <w:rsid w:val="005F7AB5"/>
    <w:rsid w:val="00600215"/>
    <w:rsid w:val="00600F0E"/>
    <w:rsid w:val="00602EED"/>
    <w:rsid w:val="00603042"/>
    <w:rsid w:val="00603D2A"/>
    <w:rsid w:val="00605331"/>
    <w:rsid w:val="0060673B"/>
    <w:rsid w:val="00606E94"/>
    <w:rsid w:val="00607114"/>
    <w:rsid w:val="00610A51"/>
    <w:rsid w:val="00611197"/>
    <w:rsid w:val="0061152E"/>
    <w:rsid w:val="00612D5F"/>
    <w:rsid w:val="006132EF"/>
    <w:rsid w:val="00613BC4"/>
    <w:rsid w:val="00613E82"/>
    <w:rsid w:val="006141CF"/>
    <w:rsid w:val="0061438C"/>
    <w:rsid w:val="006143AE"/>
    <w:rsid w:val="00614EF8"/>
    <w:rsid w:val="0061532C"/>
    <w:rsid w:val="006160A0"/>
    <w:rsid w:val="00616863"/>
    <w:rsid w:val="00616EAE"/>
    <w:rsid w:val="006205CD"/>
    <w:rsid w:val="00622C53"/>
    <w:rsid w:val="00623632"/>
    <w:rsid w:val="00623A48"/>
    <w:rsid w:val="00624D43"/>
    <w:rsid w:val="006251A0"/>
    <w:rsid w:val="006258F8"/>
    <w:rsid w:val="00626133"/>
    <w:rsid w:val="00626F62"/>
    <w:rsid w:val="00627115"/>
    <w:rsid w:val="00627C69"/>
    <w:rsid w:val="00630BBC"/>
    <w:rsid w:val="00632286"/>
    <w:rsid w:val="0063348D"/>
    <w:rsid w:val="0063405C"/>
    <w:rsid w:val="006349AC"/>
    <w:rsid w:val="00637174"/>
    <w:rsid w:val="006413DA"/>
    <w:rsid w:val="006415D3"/>
    <w:rsid w:val="006419FB"/>
    <w:rsid w:val="00641A3B"/>
    <w:rsid w:val="00641EDF"/>
    <w:rsid w:val="006426E1"/>
    <w:rsid w:val="006436EB"/>
    <w:rsid w:val="00643D7B"/>
    <w:rsid w:val="0064442C"/>
    <w:rsid w:val="0064510E"/>
    <w:rsid w:val="0065105A"/>
    <w:rsid w:val="006518FA"/>
    <w:rsid w:val="00652275"/>
    <w:rsid w:val="00652718"/>
    <w:rsid w:val="00652985"/>
    <w:rsid w:val="00652E0A"/>
    <w:rsid w:val="00654097"/>
    <w:rsid w:val="0065477B"/>
    <w:rsid w:val="00654CEB"/>
    <w:rsid w:val="00655012"/>
    <w:rsid w:val="00655D44"/>
    <w:rsid w:val="00655E59"/>
    <w:rsid w:val="00656911"/>
    <w:rsid w:val="00657FF1"/>
    <w:rsid w:val="00661CAE"/>
    <w:rsid w:val="006624BE"/>
    <w:rsid w:val="00662540"/>
    <w:rsid w:val="006625A6"/>
    <w:rsid w:val="00662739"/>
    <w:rsid w:val="00662B30"/>
    <w:rsid w:val="006641F8"/>
    <w:rsid w:val="00664CFF"/>
    <w:rsid w:val="00664E8F"/>
    <w:rsid w:val="00664EA4"/>
    <w:rsid w:val="00665FE1"/>
    <w:rsid w:val="00666024"/>
    <w:rsid w:val="006666BD"/>
    <w:rsid w:val="006670CA"/>
    <w:rsid w:val="00667FDC"/>
    <w:rsid w:val="006710A4"/>
    <w:rsid w:val="006712EE"/>
    <w:rsid w:val="00671680"/>
    <w:rsid w:val="00671ED3"/>
    <w:rsid w:val="00672730"/>
    <w:rsid w:val="00672B28"/>
    <w:rsid w:val="00672FF6"/>
    <w:rsid w:val="00673AAD"/>
    <w:rsid w:val="00674298"/>
    <w:rsid w:val="0067469B"/>
    <w:rsid w:val="00674E26"/>
    <w:rsid w:val="006761E9"/>
    <w:rsid w:val="00676982"/>
    <w:rsid w:val="00676F21"/>
    <w:rsid w:val="006772DB"/>
    <w:rsid w:val="0068130C"/>
    <w:rsid w:val="00682079"/>
    <w:rsid w:val="00682FAC"/>
    <w:rsid w:val="0068388D"/>
    <w:rsid w:val="006838BC"/>
    <w:rsid w:val="00684901"/>
    <w:rsid w:val="0068509A"/>
    <w:rsid w:val="00685DCE"/>
    <w:rsid w:val="00686AD6"/>
    <w:rsid w:val="00690065"/>
    <w:rsid w:val="006909F6"/>
    <w:rsid w:val="006916F9"/>
    <w:rsid w:val="00691A3C"/>
    <w:rsid w:val="00691B5A"/>
    <w:rsid w:val="00691CA5"/>
    <w:rsid w:val="00692EC0"/>
    <w:rsid w:val="00693174"/>
    <w:rsid w:val="00693205"/>
    <w:rsid w:val="006936B5"/>
    <w:rsid w:val="006942EF"/>
    <w:rsid w:val="00694886"/>
    <w:rsid w:val="00695E81"/>
    <w:rsid w:val="0069610D"/>
    <w:rsid w:val="0069638D"/>
    <w:rsid w:val="006966A2"/>
    <w:rsid w:val="006972B3"/>
    <w:rsid w:val="00697468"/>
    <w:rsid w:val="006979A8"/>
    <w:rsid w:val="006A0456"/>
    <w:rsid w:val="006A0714"/>
    <w:rsid w:val="006A0AAB"/>
    <w:rsid w:val="006A15B1"/>
    <w:rsid w:val="006A335F"/>
    <w:rsid w:val="006A3E55"/>
    <w:rsid w:val="006A3EE5"/>
    <w:rsid w:val="006A4422"/>
    <w:rsid w:val="006A4CFA"/>
    <w:rsid w:val="006A4F12"/>
    <w:rsid w:val="006A4FCB"/>
    <w:rsid w:val="006A5EAF"/>
    <w:rsid w:val="006A6DFC"/>
    <w:rsid w:val="006A6F71"/>
    <w:rsid w:val="006A7DF7"/>
    <w:rsid w:val="006B00F5"/>
    <w:rsid w:val="006B21D8"/>
    <w:rsid w:val="006B220C"/>
    <w:rsid w:val="006B2537"/>
    <w:rsid w:val="006B2E34"/>
    <w:rsid w:val="006B39C1"/>
    <w:rsid w:val="006B3CAB"/>
    <w:rsid w:val="006B5724"/>
    <w:rsid w:val="006B6A1B"/>
    <w:rsid w:val="006B7937"/>
    <w:rsid w:val="006C15D5"/>
    <w:rsid w:val="006C27DB"/>
    <w:rsid w:val="006C2C2A"/>
    <w:rsid w:val="006C2FEC"/>
    <w:rsid w:val="006C3BFF"/>
    <w:rsid w:val="006C3CD9"/>
    <w:rsid w:val="006C5050"/>
    <w:rsid w:val="006C5392"/>
    <w:rsid w:val="006C5476"/>
    <w:rsid w:val="006C551C"/>
    <w:rsid w:val="006C5DAB"/>
    <w:rsid w:val="006C61FF"/>
    <w:rsid w:val="006C6822"/>
    <w:rsid w:val="006C7E3E"/>
    <w:rsid w:val="006D00FC"/>
    <w:rsid w:val="006D03F5"/>
    <w:rsid w:val="006D0948"/>
    <w:rsid w:val="006D0F3B"/>
    <w:rsid w:val="006D1485"/>
    <w:rsid w:val="006D150F"/>
    <w:rsid w:val="006D22C8"/>
    <w:rsid w:val="006D27C6"/>
    <w:rsid w:val="006D29AE"/>
    <w:rsid w:val="006D37E2"/>
    <w:rsid w:val="006D3A9D"/>
    <w:rsid w:val="006D403F"/>
    <w:rsid w:val="006D40A8"/>
    <w:rsid w:val="006D463E"/>
    <w:rsid w:val="006D4C4C"/>
    <w:rsid w:val="006D5C06"/>
    <w:rsid w:val="006D5C43"/>
    <w:rsid w:val="006D6469"/>
    <w:rsid w:val="006D7919"/>
    <w:rsid w:val="006E0BA4"/>
    <w:rsid w:val="006E1D85"/>
    <w:rsid w:val="006E1E92"/>
    <w:rsid w:val="006E1EC4"/>
    <w:rsid w:val="006E2AE8"/>
    <w:rsid w:val="006E2DAE"/>
    <w:rsid w:val="006E31A4"/>
    <w:rsid w:val="006E3F54"/>
    <w:rsid w:val="006E4D99"/>
    <w:rsid w:val="006E645C"/>
    <w:rsid w:val="006E6EBA"/>
    <w:rsid w:val="006F14B5"/>
    <w:rsid w:val="006F1F62"/>
    <w:rsid w:val="006F23D8"/>
    <w:rsid w:val="006F2AB0"/>
    <w:rsid w:val="006F2CD4"/>
    <w:rsid w:val="006F3A47"/>
    <w:rsid w:val="006F4365"/>
    <w:rsid w:val="006F4394"/>
    <w:rsid w:val="006F45C0"/>
    <w:rsid w:val="006F4C64"/>
    <w:rsid w:val="006F6C5C"/>
    <w:rsid w:val="006F7946"/>
    <w:rsid w:val="006F7B57"/>
    <w:rsid w:val="0070097E"/>
    <w:rsid w:val="00701B1F"/>
    <w:rsid w:val="007020D5"/>
    <w:rsid w:val="0070273F"/>
    <w:rsid w:val="00703945"/>
    <w:rsid w:val="00703A51"/>
    <w:rsid w:val="00703B95"/>
    <w:rsid w:val="00703DE2"/>
    <w:rsid w:val="0070466C"/>
    <w:rsid w:val="00704987"/>
    <w:rsid w:val="007059C9"/>
    <w:rsid w:val="00705D09"/>
    <w:rsid w:val="00711DBB"/>
    <w:rsid w:val="007126C7"/>
    <w:rsid w:val="00712A9A"/>
    <w:rsid w:val="00712BFA"/>
    <w:rsid w:val="00713245"/>
    <w:rsid w:val="007142FF"/>
    <w:rsid w:val="00714372"/>
    <w:rsid w:val="00716508"/>
    <w:rsid w:val="007168D3"/>
    <w:rsid w:val="007209DF"/>
    <w:rsid w:val="00721760"/>
    <w:rsid w:val="007222B3"/>
    <w:rsid w:val="007224D1"/>
    <w:rsid w:val="007225D2"/>
    <w:rsid w:val="00722713"/>
    <w:rsid w:val="0072384A"/>
    <w:rsid w:val="00723ACD"/>
    <w:rsid w:val="0072413B"/>
    <w:rsid w:val="007248C8"/>
    <w:rsid w:val="00724CE3"/>
    <w:rsid w:val="007265BF"/>
    <w:rsid w:val="007267AC"/>
    <w:rsid w:val="00727D02"/>
    <w:rsid w:val="00731054"/>
    <w:rsid w:val="00731056"/>
    <w:rsid w:val="00731DA9"/>
    <w:rsid w:val="007335F1"/>
    <w:rsid w:val="00733D98"/>
    <w:rsid w:val="007355BD"/>
    <w:rsid w:val="00735CE2"/>
    <w:rsid w:val="007365D2"/>
    <w:rsid w:val="0074013C"/>
    <w:rsid w:val="0074063A"/>
    <w:rsid w:val="00740EC0"/>
    <w:rsid w:val="0074213C"/>
    <w:rsid w:val="007424BC"/>
    <w:rsid w:val="00742C14"/>
    <w:rsid w:val="007436B0"/>
    <w:rsid w:val="0074663A"/>
    <w:rsid w:val="00746BC0"/>
    <w:rsid w:val="00746D1A"/>
    <w:rsid w:val="00747739"/>
    <w:rsid w:val="007479F7"/>
    <w:rsid w:val="0075004B"/>
    <w:rsid w:val="0075082D"/>
    <w:rsid w:val="007509D6"/>
    <w:rsid w:val="007513A6"/>
    <w:rsid w:val="0075184C"/>
    <w:rsid w:val="00751B1E"/>
    <w:rsid w:val="0075236F"/>
    <w:rsid w:val="007523E6"/>
    <w:rsid w:val="00752D65"/>
    <w:rsid w:val="00753518"/>
    <w:rsid w:val="00755395"/>
    <w:rsid w:val="00756422"/>
    <w:rsid w:val="007567EE"/>
    <w:rsid w:val="007567FF"/>
    <w:rsid w:val="00756D59"/>
    <w:rsid w:val="007579AD"/>
    <w:rsid w:val="007609BC"/>
    <w:rsid w:val="00762951"/>
    <w:rsid w:val="007633A4"/>
    <w:rsid w:val="007639E0"/>
    <w:rsid w:val="00763C4E"/>
    <w:rsid w:val="00764D88"/>
    <w:rsid w:val="0076623B"/>
    <w:rsid w:val="00766595"/>
    <w:rsid w:val="00766CB9"/>
    <w:rsid w:val="00766D98"/>
    <w:rsid w:val="007671CB"/>
    <w:rsid w:val="007674AD"/>
    <w:rsid w:val="007706F6"/>
    <w:rsid w:val="00770C2A"/>
    <w:rsid w:val="00770ECB"/>
    <w:rsid w:val="00771259"/>
    <w:rsid w:val="007712F3"/>
    <w:rsid w:val="00771CDD"/>
    <w:rsid w:val="00773EC1"/>
    <w:rsid w:val="00774509"/>
    <w:rsid w:val="00774A62"/>
    <w:rsid w:val="00775AEF"/>
    <w:rsid w:val="00775C08"/>
    <w:rsid w:val="00775F5C"/>
    <w:rsid w:val="007760F5"/>
    <w:rsid w:val="00776E9F"/>
    <w:rsid w:val="00777675"/>
    <w:rsid w:val="007777B7"/>
    <w:rsid w:val="00777BB1"/>
    <w:rsid w:val="00780E28"/>
    <w:rsid w:val="00781D4F"/>
    <w:rsid w:val="0078224C"/>
    <w:rsid w:val="00782D84"/>
    <w:rsid w:val="00783516"/>
    <w:rsid w:val="00784484"/>
    <w:rsid w:val="00784A2F"/>
    <w:rsid w:val="00785012"/>
    <w:rsid w:val="007858AE"/>
    <w:rsid w:val="0079013A"/>
    <w:rsid w:val="007913E1"/>
    <w:rsid w:val="0079261E"/>
    <w:rsid w:val="00793462"/>
    <w:rsid w:val="00793EC8"/>
    <w:rsid w:val="0079497D"/>
    <w:rsid w:val="007950CE"/>
    <w:rsid w:val="007953BE"/>
    <w:rsid w:val="00795726"/>
    <w:rsid w:val="007970A8"/>
    <w:rsid w:val="007973BF"/>
    <w:rsid w:val="00797BAF"/>
    <w:rsid w:val="007A062F"/>
    <w:rsid w:val="007A2891"/>
    <w:rsid w:val="007A371A"/>
    <w:rsid w:val="007A3F15"/>
    <w:rsid w:val="007A4076"/>
    <w:rsid w:val="007A5163"/>
    <w:rsid w:val="007A7174"/>
    <w:rsid w:val="007A7228"/>
    <w:rsid w:val="007A7807"/>
    <w:rsid w:val="007A7A8C"/>
    <w:rsid w:val="007A7FBF"/>
    <w:rsid w:val="007B2334"/>
    <w:rsid w:val="007B37C0"/>
    <w:rsid w:val="007B3CE2"/>
    <w:rsid w:val="007B456D"/>
    <w:rsid w:val="007B4F39"/>
    <w:rsid w:val="007B68AA"/>
    <w:rsid w:val="007B6919"/>
    <w:rsid w:val="007B6C34"/>
    <w:rsid w:val="007B6F50"/>
    <w:rsid w:val="007B72AA"/>
    <w:rsid w:val="007C000B"/>
    <w:rsid w:val="007C12AE"/>
    <w:rsid w:val="007C135C"/>
    <w:rsid w:val="007C17E7"/>
    <w:rsid w:val="007C18A5"/>
    <w:rsid w:val="007C2949"/>
    <w:rsid w:val="007C2C71"/>
    <w:rsid w:val="007C3F01"/>
    <w:rsid w:val="007C452C"/>
    <w:rsid w:val="007C5335"/>
    <w:rsid w:val="007C5606"/>
    <w:rsid w:val="007C67C2"/>
    <w:rsid w:val="007C6EB6"/>
    <w:rsid w:val="007C708A"/>
    <w:rsid w:val="007C7317"/>
    <w:rsid w:val="007C74C2"/>
    <w:rsid w:val="007C7C5D"/>
    <w:rsid w:val="007D0A13"/>
    <w:rsid w:val="007D0E65"/>
    <w:rsid w:val="007D0FEA"/>
    <w:rsid w:val="007D169E"/>
    <w:rsid w:val="007D34D5"/>
    <w:rsid w:val="007D41C2"/>
    <w:rsid w:val="007D4DAC"/>
    <w:rsid w:val="007D52D4"/>
    <w:rsid w:val="007D573A"/>
    <w:rsid w:val="007D668D"/>
    <w:rsid w:val="007D6D1B"/>
    <w:rsid w:val="007D72B4"/>
    <w:rsid w:val="007E062E"/>
    <w:rsid w:val="007E0935"/>
    <w:rsid w:val="007E1921"/>
    <w:rsid w:val="007E1A8D"/>
    <w:rsid w:val="007E2ECD"/>
    <w:rsid w:val="007E2F77"/>
    <w:rsid w:val="007E2FF3"/>
    <w:rsid w:val="007E31B8"/>
    <w:rsid w:val="007E3734"/>
    <w:rsid w:val="007E3DC5"/>
    <w:rsid w:val="007E4F06"/>
    <w:rsid w:val="007E64AC"/>
    <w:rsid w:val="007E685D"/>
    <w:rsid w:val="007E68A8"/>
    <w:rsid w:val="007F0778"/>
    <w:rsid w:val="007F0C6A"/>
    <w:rsid w:val="007F0DC0"/>
    <w:rsid w:val="007F0F28"/>
    <w:rsid w:val="007F11D5"/>
    <w:rsid w:val="007F1EF9"/>
    <w:rsid w:val="007F2A80"/>
    <w:rsid w:val="007F2D88"/>
    <w:rsid w:val="007F3081"/>
    <w:rsid w:val="007F32AD"/>
    <w:rsid w:val="007F332E"/>
    <w:rsid w:val="007F385F"/>
    <w:rsid w:val="007F40C5"/>
    <w:rsid w:val="007F4153"/>
    <w:rsid w:val="007F4669"/>
    <w:rsid w:val="007F4707"/>
    <w:rsid w:val="007F5A60"/>
    <w:rsid w:val="007F5B5E"/>
    <w:rsid w:val="007F5F10"/>
    <w:rsid w:val="007F5F93"/>
    <w:rsid w:val="007F61FC"/>
    <w:rsid w:val="007F6F7B"/>
    <w:rsid w:val="007F7E73"/>
    <w:rsid w:val="00800354"/>
    <w:rsid w:val="00800A49"/>
    <w:rsid w:val="00800BC9"/>
    <w:rsid w:val="00800D42"/>
    <w:rsid w:val="00801A84"/>
    <w:rsid w:val="008021A1"/>
    <w:rsid w:val="00802204"/>
    <w:rsid w:val="00802C98"/>
    <w:rsid w:val="0080302C"/>
    <w:rsid w:val="008033D0"/>
    <w:rsid w:val="0080367F"/>
    <w:rsid w:val="0080372C"/>
    <w:rsid w:val="00804BC6"/>
    <w:rsid w:val="00804E23"/>
    <w:rsid w:val="00805098"/>
    <w:rsid w:val="00805871"/>
    <w:rsid w:val="008069A3"/>
    <w:rsid w:val="00807ADA"/>
    <w:rsid w:val="00807EAE"/>
    <w:rsid w:val="00810253"/>
    <w:rsid w:val="008107D0"/>
    <w:rsid w:val="00810AAE"/>
    <w:rsid w:val="00810CA3"/>
    <w:rsid w:val="008112FB"/>
    <w:rsid w:val="00813B2D"/>
    <w:rsid w:val="008145E0"/>
    <w:rsid w:val="00814F63"/>
    <w:rsid w:val="00814FC9"/>
    <w:rsid w:val="00815588"/>
    <w:rsid w:val="008157C5"/>
    <w:rsid w:val="008175D3"/>
    <w:rsid w:val="00817FA5"/>
    <w:rsid w:val="00820B8D"/>
    <w:rsid w:val="00820F58"/>
    <w:rsid w:val="0082105B"/>
    <w:rsid w:val="008221CB"/>
    <w:rsid w:val="00822216"/>
    <w:rsid w:val="00822326"/>
    <w:rsid w:val="00822977"/>
    <w:rsid w:val="00822C80"/>
    <w:rsid w:val="00825F0C"/>
    <w:rsid w:val="00830676"/>
    <w:rsid w:val="00830BC3"/>
    <w:rsid w:val="00830BD7"/>
    <w:rsid w:val="0083209B"/>
    <w:rsid w:val="00833894"/>
    <w:rsid w:val="0083457A"/>
    <w:rsid w:val="008357BF"/>
    <w:rsid w:val="00835F0E"/>
    <w:rsid w:val="0083600D"/>
    <w:rsid w:val="008362C6"/>
    <w:rsid w:val="008365B3"/>
    <w:rsid w:val="00836716"/>
    <w:rsid w:val="00837397"/>
    <w:rsid w:val="00837746"/>
    <w:rsid w:val="008377BE"/>
    <w:rsid w:val="00837CAF"/>
    <w:rsid w:val="00840A29"/>
    <w:rsid w:val="00841ADE"/>
    <w:rsid w:val="0084228F"/>
    <w:rsid w:val="00842F2A"/>
    <w:rsid w:val="0084386A"/>
    <w:rsid w:val="008444C3"/>
    <w:rsid w:val="00845382"/>
    <w:rsid w:val="0084581F"/>
    <w:rsid w:val="00846260"/>
    <w:rsid w:val="0084654E"/>
    <w:rsid w:val="00847925"/>
    <w:rsid w:val="008500A3"/>
    <w:rsid w:val="00850595"/>
    <w:rsid w:val="00850A5F"/>
    <w:rsid w:val="00850A82"/>
    <w:rsid w:val="00850ED2"/>
    <w:rsid w:val="0085149C"/>
    <w:rsid w:val="00852250"/>
    <w:rsid w:val="00853123"/>
    <w:rsid w:val="008538A6"/>
    <w:rsid w:val="00853B3C"/>
    <w:rsid w:val="00853F4E"/>
    <w:rsid w:val="008540D2"/>
    <w:rsid w:val="00855636"/>
    <w:rsid w:val="00855C75"/>
    <w:rsid w:val="00855F16"/>
    <w:rsid w:val="008564DF"/>
    <w:rsid w:val="00857246"/>
    <w:rsid w:val="00857D28"/>
    <w:rsid w:val="00860691"/>
    <w:rsid w:val="0086120E"/>
    <w:rsid w:val="0086163F"/>
    <w:rsid w:val="008626F3"/>
    <w:rsid w:val="0086342E"/>
    <w:rsid w:val="00863AAE"/>
    <w:rsid w:val="00864B73"/>
    <w:rsid w:val="0086633F"/>
    <w:rsid w:val="0086655D"/>
    <w:rsid w:val="00866BE5"/>
    <w:rsid w:val="00866DD9"/>
    <w:rsid w:val="008673DC"/>
    <w:rsid w:val="00867F61"/>
    <w:rsid w:val="008722EB"/>
    <w:rsid w:val="00872C4E"/>
    <w:rsid w:val="00872F1A"/>
    <w:rsid w:val="008736F1"/>
    <w:rsid w:val="008744AC"/>
    <w:rsid w:val="0087455A"/>
    <w:rsid w:val="00875543"/>
    <w:rsid w:val="0087588C"/>
    <w:rsid w:val="00875993"/>
    <w:rsid w:val="008766A9"/>
    <w:rsid w:val="00877124"/>
    <w:rsid w:val="00877B1F"/>
    <w:rsid w:val="008803A7"/>
    <w:rsid w:val="008806F9"/>
    <w:rsid w:val="00881048"/>
    <w:rsid w:val="00881671"/>
    <w:rsid w:val="008816CF"/>
    <w:rsid w:val="00881BBF"/>
    <w:rsid w:val="0088320C"/>
    <w:rsid w:val="00886302"/>
    <w:rsid w:val="008875EB"/>
    <w:rsid w:val="008924A3"/>
    <w:rsid w:val="0089271C"/>
    <w:rsid w:val="00892B5C"/>
    <w:rsid w:val="00892B9A"/>
    <w:rsid w:val="0089401B"/>
    <w:rsid w:val="008947D2"/>
    <w:rsid w:val="00894874"/>
    <w:rsid w:val="008956A6"/>
    <w:rsid w:val="00896C53"/>
    <w:rsid w:val="008A03E5"/>
    <w:rsid w:val="008A09A1"/>
    <w:rsid w:val="008A0C57"/>
    <w:rsid w:val="008A22A6"/>
    <w:rsid w:val="008A2BCC"/>
    <w:rsid w:val="008A32E7"/>
    <w:rsid w:val="008A41DE"/>
    <w:rsid w:val="008A4214"/>
    <w:rsid w:val="008A48F4"/>
    <w:rsid w:val="008A686F"/>
    <w:rsid w:val="008A6ABC"/>
    <w:rsid w:val="008A7786"/>
    <w:rsid w:val="008A7BB6"/>
    <w:rsid w:val="008A7DC6"/>
    <w:rsid w:val="008B16D2"/>
    <w:rsid w:val="008B1E13"/>
    <w:rsid w:val="008B1F34"/>
    <w:rsid w:val="008B32E7"/>
    <w:rsid w:val="008B5E69"/>
    <w:rsid w:val="008B5F01"/>
    <w:rsid w:val="008B6A00"/>
    <w:rsid w:val="008B713C"/>
    <w:rsid w:val="008B79D9"/>
    <w:rsid w:val="008B7CB8"/>
    <w:rsid w:val="008C0C29"/>
    <w:rsid w:val="008C0E31"/>
    <w:rsid w:val="008C1514"/>
    <w:rsid w:val="008C20F7"/>
    <w:rsid w:val="008C3133"/>
    <w:rsid w:val="008C3BE4"/>
    <w:rsid w:val="008C48A7"/>
    <w:rsid w:val="008C5547"/>
    <w:rsid w:val="008C76C0"/>
    <w:rsid w:val="008C79FB"/>
    <w:rsid w:val="008D0A77"/>
    <w:rsid w:val="008D1018"/>
    <w:rsid w:val="008D1130"/>
    <w:rsid w:val="008D11EF"/>
    <w:rsid w:val="008D24DA"/>
    <w:rsid w:val="008D2AE2"/>
    <w:rsid w:val="008D2DFE"/>
    <w:rsid w:val="008D35CD"/>
    <w:rsid w:val="008D35FE"/>
    <w:rsid w:val="008D4039"/>
    <w:rsid w:val="008D52D6"/>
    <w:rsid w:val="008D5A26"/>
    <w:rsid w:val="008D67E2"/>
    <w:rsid w:val="008D70A3"/>
    <w:rsid w:val="008D795B"/>
    <w:rsid w:val="008E0AB3"/>
    <w:rsid w:val="008E18C5"/>
    <w:rsid w:val="008E1E49"/>
    <w:rsid w:val="008E2763"/>
    <w:rsid w:val="008E2FE4"/>
    <w:rsid w:val="008E4578"/>
    <w:rsid w:val="008E4F65"/>
    <w:rsid w:val="008E4F71"/>
    <w:rsid w:val="008E50B5"/>
    <w:rsid w:val="008E528C"/>
    <w:rsid w:val="008E5A17"/>
    <w:rsid w:val="008E627C"/>
    <w:rsid w:val="008E6667"/>
    <w:rsid w:val="008E6BB4"/>
    <w:rsid w:val="008E6E9F"/>
    <w:rsid w:val="008E712E"/>
    <w:rsid w:val="008E7E2E"/>
    <w:rsid w:val="008F09E7"/>
    <w:rsid w:val="008F119C"/>
    <w:rsid w:val="008F170E"/>
    <w:rsid w:val="008F1FE9"/>
    <w:rsid w:val="008F23D2"/>
    <w:rsid w:val="008F3D0C"/>
    <w:rsid w:val="008F47AE"/>
    <w:rsid w:val="008F4B09"/>
    <w:rsid w:val="008F5219"/>
    <w:rsid w:val="008F653E"/>
    <w:rsid w:val="00900933"/>
    <w:rsid w:val="00900DD5"/>
    <w:rsid w:val="0090114A"/>
    <w:rsid w:val="00901E94"/>
    <w:rsid w:val="00902088"/>
    <w:rsid w:val="00902904"/>
    <w:rsid w:val="00902E40"/>
    <w:rsid w:val="0090331B"/>
    <w:rsid w:val="009041DC"/>
    <w:rsid w:val="00904293"/>
    <w:rsid w:val="00905051"/>
    <w:rsid w:val="0090590B"/>
    <w:rsid w:val="00905E54"/>
    <w:rsid w:val="00905F90"/>
    <w:rsid w:val="00906E50"/>
    <w:rsid w:val="00907E36"/>
    <w:rsid w:val="009101C5"/>
    <w:rsid w:val="00911017"/>
    <w:rsid w:val="00912564"/>
    <w:rsid w:val="00912822"/>
    <w:rsid w:val="00915581"/>
    <w:rsid w:val="0091714C"/>
    <w:rsid w:val="00917221"/>
    <w:rsid w:val="009204CF"/>
    <w:rsid w:val="00922702"/>
    <w:rsid w:val="00922A34"/>
    <w:rsid w:val="009237D6"/>
    <w:rsid w:val="009250FC"/>
    <w:rsid w:val="009256DB"/>
    <w:rsid w:val="00925829"/>
    <w:rsid w:val="00925946"/>
    <w:rsid w:val="00925975"/>
    <w:rsid w:val="00926DE2"/>
    <w:rsid w:val="00926FE4"/>
    <w:rsid w:val="0092702C"/>
    <w:rsid w:val="00927558"/>
    <w:rsid w:val="0093029E"/>
    <w:rsid w:val="00930E20"/>
    <w:rsid w:val="009312E4"/>
    <w:rsid w:val="0093192E"/>
    <w:rsid w:val="00931ECD"/>
    <w:rsid w:val="00931FB8"/>
    <w:rsid w:val="00932222"/>
    <w:rsid w:val="00932EEC"/>
    <w:rsid w:val="00934728"/>
    <w:rsid w:val="00934F92"/>
    <w:rsid w:val="009355DA"/>
    <w:rsid w:val="00935E86"/>
    <w:rsid w:val="00935FE0"/>
    <w:rsid w:val="00936E8A"/>
    <w:rsid w:val="0093759D"/>
    <w:rsid w:val="00937770"/>
    <w:rsid w:val="009378C2"/>
    <w:rsid w:val="009378FB"/>
    <w:rsid w:val="00940898"/>
    <w:rsid w:val="00941A66"/>
    <w:rsid w:val="00941ACD"/>
    <w:rsid w:val="00941BB6"/>
    <w:rsid w:val="00941E7E"/>
    <w:rsid w:val="009423D1"/>
    <w:rsid w:val="00943F0D"/>
    <w:rsid w:val="009441BD"/>
    <w:rsid w:val="0094437E"/>
    <w:rsid w:val="0094507D"/>
    <w:rsid w:val="00945962"/>
    <w:rsid w:val="00945AD9"/>
    <w:rsid w:val="00945F34"/>
    <w:rsid w:val="009467BE"/>
    <w:rsid w:val="0094706B"/>
    <w:rsid w:val="00947C7F"/>
    <w:rsid w:val="00947E63"/>
    <w:rsid w:val="00950200"/>
    <w:rsid w:val="00950604"/>
    <w:rsid w:val="00950664"/>
    <w:rsid w:val="00950910"/>
    <w:rsid w:val="009516C6"/>
    <w:rsid w:val="00951721"/>
    <w:rsid w:val="009517B8"/>
    <w:rsid w:val="00951DC6"/>
    <w:rsid w:val="009529D8"/>
    <w:rsid w:val="00953327"/>
    <w:rsid w:val="00953E47"/>
    <w:rsid w:val="009554EA"/>
    <w:rsid w:val="0095594C"/>
    <w:rsid w:val="009559E9"/>
    <w:rsid w:val="009568ED"/>
    <w:rsid w:val="00957433"/>
    <w:rsid w:val="00957879"/>
    <w:rsid w:val="0096099B"/>
    <w:rsid w:val="009611EE"/>
    <w:rsid w:val="009613EA"/>
    <w:rsid w:val="00962437"/>
    <w:rsid w:val="00963366"/>
    <w:rsid w:val="00963D3C"/>
    <w:rsid w:val="00964EFD"/>
    <w:rsid w:val="00965534"/>
    <w:rsid w:val="00965AB5"/>
    <w:rsid w:val="0096690A"/>
    <w:rsid w:val="00967CA5"/>
    <w:rsid w:val="0097039F"/>
    <w:rsid w:val="0097144E"/>
    <w:rsid w:val="009735B3"/>
    <w:rsid w:val="00973DE4"/>
    <w:rsid w:val="00974238"/>
    <w:rsid w:val="00974917"/>
    <w:rsid w:val="00975017"/>
    <w:rsid w:val="009760D7"/>
    <w:rsid w:val="00976F61"/>
    <w:rsid w:val="00977AEA"/>
    <w:rsid w:val="00980EC3"/>
    <w:rsid w:val="009814A2"/>
    <w:rsid w:val="0098182B"/>
    <w:rsid w:val="00982DF4"/>
    <w:rsid w:val="00982F6B"/>
    <w:rsid w:val="009830C8"/>
    <w:rsid w:val="0098390D"/>
    <w:rsid w:val="0098485F"/>
    <w:rsid w:val="00985ABA"/>
    <w:rsid w:val="00985B1A"/>
    <w:rsid w:val="00985D8F"/>
    <w:rsid w:val="0098633A"/>
    <w:rsid w:val="009864B4"/>
    <w:rsid w:val="0099044D"/>
    <w:rsid w:val="0099078C"/>
    <w:rsid w:val="00990CFB"/>
    <w:rsid w:val="009913CB"/>
    <w:rsid w:val="00991D0B"/>
    <w:rsid w:val="009924A0"/>
    <w:rsid w:val="009928D4"/>
    <w:rsid w:val="00992BB3"/>
    <w:rsid w:val="0099358B"/>
    <w:rsid w:val="00993F80"/>
    <w:rsid w:val="009940B1"/>
    <w:rsid w:val="00994F34"/>
    <w:rsid w:val="009965AA"/>
    <w:rsid w:val="00997043"/>
    <w:rsid w:val="00997809"/>
    <w:rsid w:val="00997C2D"/>
    <w:rsid w:val="009A04F2"/>
    <w:rsid w:val="009A0F84"/>
    <w:rsid w:val="009A23B9"/>
    <w:rsid w:val="009A267A"/>
    <w:rsid w:val="009A2E0F"/>
    <w:rsid w:val="009A3126"/>
    <w:rsid w:val="009A41B4"/>
    <w:rsid w:val="009A4287"/>
    <w:rsid w:val="009A4AB7"/>
    <w:rsid w:val="009A62F0"/>
    <w:rsid w:val="009B09B3"/>
    <w:rsid w:val="009B0AF5"/>
    <w:rsid w:val="009B112A"/>
    <w:rsid w:val="009B3447"/>
    <w:rsid w:val="009B3644"/>
    <w:rsid w:val="009B54C2"/>
    <w:rsid w:val="009B5673"/>
    <w:rsid w:val="009B5AD9"/>
    <w:rsid w:val="009C00F4"/>
    <w:rsid w:val="009C0441"/>
    <w:rsid w:val="009C1119"/>
    <w:rsid w:val="009C1B51"/>
    <w:rsid w:val="009C25BC"/>
    <w:rsid w:val="009C3380"/>
    <w:rsid w:val="009C421B"/>
    <w:rsid w:val="009C50A3"/>
    <w:rsid w:val="009C68FF"/>
    <w:rsid w:val="009C6BDD"/>
    <w:rsid w:val="009C7397"/>
    <w:rsid w:val="009C75A7"/>
    <w:rsid w:val="009C76E2"/>
    <w:rsid w:val="009C7D84"/>
    <w:rsid w:val="009D000A"/>
    <w:rsid w:val="009D02C2"/>
    <w:rsid w:val="009D10E9"/>
    <w:rsid w:val="009D1B9C"/>
    <w:rsid w:val="009D25C8"/>
    <w:rsid w:val="009D3488"/>
    <w:rsid w:val="009D3A38"/>
    <w:rsid w:val="009D45CB"/>
    <w:rsid w:val="009D48EA"/>
    <w:rsid w:val="009D5C85"/>
    <w:rsid w:val="009D7291"/>
    <w:rsid w:val="009D787F"/>
    <w:rsid w:val="009E0E17"/>
    <w:rsid w:val="009E1569"/>
    <w:rsid w:val="009E1C0A"/>
    <w:rsid w:val="009E291F"/>
    <w:rsid w:val="009E2D05"/>
    <w:rsid w:val="009E3483"/>
    <w:rsid w:val="009E34EA"/>
    <w:rsid w:val="009E352A"/>
    <w:rsid w:val="009E367B"/>
    <w:rsid w:val="009E3A4A"/>
    <w:rsid w:val="009E45BB"/>
    <w:rsid w:val="009E4F08"/>
    <w:rsid w:val="009E69FF"/>
    <w:rsid w:val="009E6D2C"/>
    <w:rsid w:val="009E7093"/>
    <w:rsid w:val="009E799A"/>
    <w:rsid w:val="009E7CD3"/>
    <w:rsid w:val="009F2BB9"/>
    <w:rsid w:val="009F3F0B"/>
    <w:rsid w:val="009F441F"/>
    <w:rsid w:val="009F4CC8"/>
    <w:rsid w:val="009F5C6A"/>
    <w:rsid w:val="009F7703"/>
    <w:rsid w:val="009F7B11"/>
    <w:rsid w:val="00A0021F"/>
    <w:rsid w:val="00A016E5"/>
    <w:rsid w:val="00A03017"/>
    <w:rsid w:val="00A0335D"/>
    <w:rsid w:val="00A0470A"/>
    <w:rsid w:val="00A05194"/>
    <w:rsid w:val="00A05698"/>
    <w:rsid w:val="00A05D87"/>
    <w:rsid w:val="00A0633F"/>
    <w:rsid w:val="00A07629"/>
    <w:rsid w:val="00A07C01"/>
    <w:rsid w:val="00A12B72"/>
    <w:rsid w:val="00A13255"/>
    <w:rsid w:val="00A135C5"/>
    <w:rsid w:val="00A13985"/>
    <w:rsid w:val="00A14CDC"/>
    <w:rsid w:val="00A156FB"/>
    <w:rsid w:val="00A159E4"/>
    <w:rsid w:val="00A15BB2"/>
    <w:rsid w:val="00A1675D"/>
    <w:rsid w:val="00A208A9"/>
    <w:rsid w:val="00A227E2"/>
    <w:rsid w:val="00A229AC"/>
    <w:rsid w:val="00A230B8"/>
    <w:rsid w:val="00A23121"/>
    <w:rsid w:val="00A235B2"/>
    <w:rsid w:val="00A23CB2"/>
    <w:rsid w:val="00A253EF"/>
    <w:rsid w:val="00A259A3"/>
    <w:rsid w:val="00A2642F"/>
    <w:rsid w:val="00A26694"/>
    <w:rsid w:val="00A26E8D"/>
    <w:rsid w:val="00A26F9E"/>
    <w:rsid w:val="00A26FA9"/>
    <w:rsid w:val="00A3086F"/>
    <w:rsid w:val="00A30CBA"/>
    <w:rsid w:val="00A31258"/>
    <w:rsid w:val="00A312A0"/>
    <w:rsid w:val="00A31502"/>
    <w:rsid w:val="00A34477"/>
    <w:rsid w:val="00A3486B"/>
    <w:rsid w:val="00A35064"/>
    <w:rsid w:val="00A3600C"/>
    <w:rsid w:val="00A36506"/>
    <w:rsid w:val="00A36A17"/>
    <w:rsid w:val="00A36D6F"/>
    <w:rsid w:val="00A36EE0"/>
    <w:rsid w:val="00A40FAA"/>
    <w:rsid w:val="00A42F79"/>
    <w:rsid w:val="00A44714"/>
    <w:rsid w:val="00A46261"/>
    <w:rsid w:val="00A47597"/>
    <w:rsid w:val="00A5005D"/>
    <w:rsid w:val="00A5046A"/>
    <w:rsid w:val="00A50F6B"/>
    <w:rsid w:val="00A52ADD"/>
    <w:rsid w:val="00A53C9D"/>
    <w:rsid w:val="00A5478E"/>
    <w:rsid w:val="00A55830"/>
    <w:rsid w:val="00A55F3C"/>
    <w:rsid w:val="00A56024"/>
    <w:rsid w:val="00A56976"/>
    <w:rsid w:val="00A60BDE"/>
    <w:rsid w:val="00A613A1"/>
    <w:rsid w:val="00A62731"/>
    <w:rsid w:val="00A62E90"/>
    <w:rsid w:val="00A649BB"/>
    <w:rsid w:val="00A65268"/>
    <w:rsid w:val="00A656EC"/>
    <w:rsid w:val="00A657F8"/>
    <w:rsid w:val="00A65FBF"/>
    <w:rsid w:val="00A66557"/>
    <w:rsid w:val="00A66F06"/>
    <w:rsid w:val="00A67CF4"/>
    <w:rsid w:val="00A710CE"/>
    <w:rsid w:val="00A723B2"/>
    <w:rsid w:val="00A726BD"/>
    <w:rsid w:val="00A72A96"/>
    <w:rsid w:val="00A733EC"/>
    <w:rsid w:val="00A7418F"/>
    <w:rsid w:val="00A75167"/>
    <w:rsid w:val="00A76DF7"/>
    <w:rsid w:val="00A76F48"/>
    <w:rsid w:val="00A77015"/>
    <w:rsid w:val="00A77B4B"/>
    <w:rsid w:val="00A80ED0"/>
    <w:rsid w:val="00A81100"/>
    <w:rsid w:val="00A819C0"/>
    <w:rsid w:val="00A82399"/>
    <w:rsid w:val="00A82E8D"/>
    <w:rsid w:val="00A83954"/>
    <w:rsid w:val="00A83BEA"/>
    <w:rsid w:val="00A83DA9"/>
    <w:rsid w:val="00A842F7"/>
    <w:rsid w:val="00A84398"/>
    <w:rsid w:val="00A843AC"/>
    <w:rsid w:val="00A849FC"/>
    <w:rsid w:val="00A85849"/>
    <w:rsid w:val="00A85E7E"/>
    <w:rsid w:val="00A85F08"/>
    <w:rsid w:val="00A860CC"/>
    <w:rsid w:val="00A86B41"/>
    <w:rsid w:val="00A87C8E"/>
    <w:rsid w:val="00A87F30"/>
    <w:rsid w:val="00A8AA0C"/>
    <w:rsid w:val="00A908AD"/>
    <w:rsid w:val="00A91235"/>
    <w:rsid w:val="00A92DEC"/>
    <w:rsid w:val="00A9311D"/>
    <w:rsid w:val="00A94040"/>
    <w:rsid w:val="00A94166"/>
    <w:rsid w:val="00A948E8"/>
    <w:rsid w:val="00A9527B"/>
    <w:rsid w:val="00A95C1A"/>
    <w:rsid w:val="00A9606A"/>
    <w:rsid w:val="00A97DD9"/>
    <w:rsid w:val="00AA05CB"/>
    <w:rsid w:val="00AA06EB"/>
    <w:rsid w:val="00AA10B2"/>
    <w:rsid w:val="00AA2495"/>
    <w:rsid w:val="00AA2DE0"/>
    <w:rsid w:val="00AA2F0F"/>
    <w:rsid w:val="00AA4606"/>
    <w:rsid w:val="00AA4BCE"/>
    <w:rsid w:val="00AA4C24"/>
    <w:rsid w:val="00AA4F82"/>
    <w:rsid w:val="00AA54BA"/>
    <w:rsid w:val="00AA6633"/>
    <w:rsid w:val="00AB0DA2"/>
    <w:rsid w:val="00AB1477"/>
    <w:rsid w:val="00AB20A4"/>
    <w:rsid w:val="00AB2C7D"/>
    <w:rsid w:val="00AB3017"/>
    <w:rsid w:val="00AB5680"/>
    <w:rsid w:val="00AB5B4E"/>
    <w:rsid w:val="00AB670D"/>
    <w:rsid w:val="00AB6D52"/>
    <w:rsid w:val="00AB7192"/>
    <w:rsid w:val="00AB7204"/>
    <w:rsid w:val="00AB7AFA"/>
    <w:rsid w:val="00AB7DDD"/>
    <w:rsid w:val="00AC14A9"/>
    <w:rsid w:val="00AC2937"/>
    <w:rsid w:val="00AC3157"/>
    <w:rsid w:val="00AC3D68"/>
    <w:rsid w:val="00AC3D6C"/>
    <w:rsid w:val="00AC4648"/>
    <w:rsid w:val="00AC65FB"/>
    <w:rsid w:val="00AC7596"/>
    <w:rsid w:val="00AC764C"/>
    <w:rsid w:val="00AD0830"/>
    <w:rsid w:val="00AD0A0B"/>
    <w:rsid w:val="00AD1C4A"/>
    <w:rsid w:val="00AD2D65"/>
    <w:rsid w:val="00AD3A9F"/>
    <w:rsid w:val="00AD3B81"/>
    <w:rsid w:val="00AD4625"/>
    <w:rsid w:val="00AD49FC"/>
    <w:rsid w:val="00AD4C52"/>
    <w:rsid w:val="00AD568C"/>
    <w:rsid w:val="00AD6ABF"/>
    <w:rsid w:val="00AD7031"/>
    <w:rsid w:val="00AE0342"/>
    <w:rsid w:val="00AE170D"/>
    <w:rsid w:val="00AE1B3C"/>
    <w:rsid w:val="00AE1B3F"/>
    <w:rsid w:val="00AE24DE"/>
    <w:rsid w:val="00AE2CD6"/>
    <w:rsid w:val="00AE3CB1"/>
    <w:rsid w:val="00AE4057"/>
    <w:rsid w:val="00AE5A6F"/>
    <w:rsid w:val="00AE7402"/>
    <w:rsid w:val="00AE747E"/>
    <w:rsid w:val="00AF0572"/>
    <w:rsid w:val="00AF0AD7"/>
    <w:rsid w:val="00AF0F7B"/>
    <w:rsid w:val="00AF1922"/>
    <w:rsid w:val="00AF2F69"/>
    <w:rsid w:val="00AF4470"/>
    <w:rsid w:val="00AF4E57"/>
    <w:rsid w:val="00AF5DC8"/>
    <w:rsid w:val="00AF60CE"/>
    <w:rsid w:val="00AF64ED"/>
    <w:rsid w:val="00B0092C"/>
    <w:rsid w:val="00B0173A"/>
    <w:rsid w:val="00B01B9D"/>
    <w:rsid w:val="00B01CBC"/>
    <w:rsid w:val="00B028A1"/>
    <w:rsid w:val="00B02F03"/>
    <w:rsid w:val="00B0376E"/>
    <w:rsid w:val="00B04436"/>
    <w:rsid w:val="00B04ABD"/>
    <w:rsid w:val="00B05390"/>
    <w:rsid w:val="00B05D0C"/>
    <w:rsid w:val="00B06C07"/>
    <w:rsid w:val="00B070EF"/>
    <w:rsid w:val="00B0735B"/>
    <w:rsid w:val="00B07E9D"/>
    <w:rsid w:val="00B114E4"/>
    <w:rsid w:val="00B115A1"/>
    <w:rsid w:val="00B11723"/>
    <w:rsid w:val="00B11B08"/>
    <w:rsid w:val="00B12F1E"/>
    <w:rsid w:val="00B13B37"/>
    <w:rsid w:val="00B13C33"/>
    <w:rsid w:val="00B141C0"/>
    <w:rsid w:val="00B14648"/>
    <w:rsid w:val="00B14D1C"/>
    <w:rsid w:val="00B15F59"/>
    <w:rsid w:val="00B16A40"/>
    <w:rsid w:val="00B17158"/>
    <w:rsid w:val="00B1740D"/>
    <w:rsid w:val="00B20020"/>
    <w:rsid w:val="00B206E9"/>
    <w:rsid w:val="00B20DF1"/>
    <w:rsid w:val="00B2267C"/>
    <w:rsid w:val="00B228B4"/>
    <w:rsid w:val="00B22960"/>
    <w:rsid w:val="00B2299B"/>
    <w:rsid w:val="00B22AEA"/>
    <w:rsid w:val="00B23358"/>
    <w:rsid w:val="00B23A03"/>
    <w:rsid w:val="00B23B84"/>
    <w:rsid w:val="00B243ED"/>
    <w:rsid w:val="00B255A0"/>
    <w:rsid w:val="00B25DF8"/>
    <w:rsid w:val="00B25ED7"/>
    <w:rsid w:val="00B3082F"/>
    <w:rsid w:val="00B313C5"/>
    <w:rsid w:val="00B331E6"/>
    <w:rsid w:val="00B33995"/>
    <w:rsid w:val="00B34636"/>
    <w:rsid w:val="00B34EC5"/>
    <w:rsid w:val="00B35C43"/>
    <w:rsid w:val="00B36896"/>
    <w:rsid w:val="00B40284"/>
    <w:rsid w:val="00B40B58"/>
    <w:rsid w:val="00B417D3"/>
    <w:rsid w:val="00B47903"/>
    <w:rsid w:val="00B50906"/>
    <w:rsid w:val="00B50DEA"/>
    <w:rsid w:val="00B5164F"/>
    <w:rsid w:val="00B5180C"/>
    <w:rsid w:val="00B52A39"/>
    <w:rsid w:val="00B52DB6"/>
    <w:rsid w:val="00B5305A"/>
    <w:rsid w:val="00B5328A"/>
    <w:rsid w:val="00B538F3"/>
    <w:rsid w:val="00B5394E"/>
    <w:rsid w:val="00B541D9"/>
    <w:rsid w:val="00B5498D"/>
    <w:rsid w:val="00B55822"/>
    <w:rsid w:val="00B56FA6"/>
    <w:rsid w:val="00B572D1"/>
    <w:rsid w:val="00B57789"/>
    <w:rsid w:val="00B57958"/>
    <w:rsid w:val="00B57D79"/>
    <w:rsid w:val="00B60B46"/>
    <w:rsid w:val="00B6247F"/>
    <w:rsid w:val="00B62D8E"/>
    <w:rsid w:val="00B63783"/>
    <w:rsid w:val="00B63A6F"/>
    <w:rsid w:val="00B6458E"/>
    <w:rsid w:val="00B6494C"/>
    <w:rsid w:val="00B652BA"/>
    <w:rsid w:val="00B65811"/>
    <w:rsid w:val="00B6649D"/>
    <w:rsid w:val="00B66BF3"/>
    <w:rsid w:val="00B67B8C"/>
    <w:rsid w:val="00B67E5B"/>
    <w:rsid w:val="00B67F0D"/>
    <w:rsid w:val="00B70B73"/>
    <w:rsid w:val="00B70D25"/>
    <w:rsid w:val="00B70D2F"/>
    <w:rsid w:val="00B70EF2"/>
    <w:rsid w:val="00B717DD"/>
    <w:rsid w:val="00B71BF7"/>
    <w:rsid w:val="00B71E23"/>
    <w:rsid w:val="00B72665"/>
    <w:rsid w:val="00B728CD"/>
    <w:rsid w:val="00B72C65"/>
    <w:rsid w:val="00B73179"/>
    <w:rsid w:val="00B73FBE"/>
    <w:rsid w:val="00B751E6"/>
    <w:rsid w:val="00B771AA"/>
    <w:rsid w:val="00B77A24"/>
    <w:rsid w:val="00B80B59"/>
    <w:rsid w:val="00B810FC"/>
    <w:rsid w:val="00B81971"/>
    <w:rsid w:val="00B81FD8"/>
    <w:rsid w:val="00B8282F"/>
    <w:rsid w:val="00B83158"/>
    <w:rsid w:val="00B83DB3"/>
    <w:rsid w:val="00B84A5B"/>
    <w:rsid w:val="00B851E6"/>
    <w:rsid w:val="00B87085"/>
    <w:rsid w:val="00B905E8"/>
    <w:rsid w:val="00B91A19"/>
    <w:rsid w:val="00B927F9"/>
    <w:rsid w:val="00B92F05"/>
    <w:rsid w:val="00B9340A"/>
    <w:rsid w:val="00B9340F"/>
    <w:rsid w:val="00B95AF9"/>
    <w:rsid w:val="00B96552"/>
    <w:rsid w:val="00B96B7A"/>
    <w:rsid w:val="00B972D9"/>
    <w:rsid w:val="00B97FD5"/>
    <w:rsid w:val="00BA0094"/>
    <w:rsid w:val="00BA15BA"/>
    <w:rsid w:val="00BA2450"/>
    <w:rsid w:val="00BA272E"/>
    <w:rsid w:val="00BA2ADA"/>
    <w:rsid w:val="00BA37D8"/>
    <w:rsid w:val="00BA386F"/>
    <w:rsid w:val="00BB08A7"/>
    <w:rsid w:val="00BB2CEC"/>
    <w:rsid w:val="00BB2CF3"/>
    <w:rsid w:val="00BB32B9"/>
    <w:rsid w:val="00BB3FD3"/>
    <w:rsid w:val="00BB51B1"/>
    <w:rsid w:val="00BB5D27"/>
    <w:rsid w:val="00BB5D66"/>
    <w:rsid w:val="00BB714E"/>
    <w:rsid w:val="00BB75E5"/>
    <w:rsid w:val="00BC060F"/>
    <w:rsid w:val="00BC0D1B"/>
    <w:rsid w:val="00BC11D2"/>
    <w:rsid w:val="00BC1460"/>
    <w:rsid w:val="00BC1D4C"/>
    <w:rsid w:val="00BC21DA"/>
    <w:rsid w:val="00BC2412"/>
    <w:rsid w:val="00BC300B"/>
    <w:rsid w:val="00BC42E1"/>
    <w:rsid w:val="00BC4C9B"/>
    <w:rsid w:val="00BC5C59"/>
    <w:rsid w:val="00BC6CE3"/>
    <w:rsid w:val="00BC765D"/>
    <w:rsid w:val="00BD11E3"/>
    <w:rsid w:val="00BD2DC3"/>
    <w:rsid w:val="00BD3BFA"/>
    <w:rsid w:val="00BD53ED"/>
    <w:rsid w:val="00BD6565"/>
    <w:rsid w:val="00BE0B50"/>
    <w:rsid w:val="00BE151B"/>
    <w:rsid w:val="00BE1580"/>
    <w:rsid w:val="00BE2995"/>
    <w:rsid w:val="00BE30A6"/>
    <w:rsid w:val="00BE30C2"/>
    <w:rsid w:val="00BE40B4"/>
    <w:rsid w:val="00BE4D62"/>
    <w:rsid w:val="00BE62AB"/>
    <w:rsid w:val="00BE6617"/>
    <w:rsid w:val="00BE7076"/>
    <w:rsid w:val="00BF1F30"/>
    <w:rsid w:val="00BF2D73"/>
    <w:rsid w:val="00BF4374"/>
    <w:rsid w:val="00BF4D60"/>
    <w:rsid w:val="00BF5AFE"/>
    <w:rsid w:val="00BF5BEB"/>
    <w:rsid w:val="00BF661D"/>
    <w:rsid w:val="00BF7A3E"/>
    <w:rsid w:val="00BF7B46"/>
    <w:rsid w:val="00C0072D"/>
    <w:rsid w:val="00C02137"/>
    <w:rsid w:val="00C022C2"/>
    <w:rsid w:val="00C02BE6"/>
    <w:rsid w:val="00C0360A"/>
    <w:rsid w:val="00C03CCB"/>
    <w:rsid w:val="00C042E5"/>
    <w:rsid w:val="00C05791"/>
    <w:rsid w:val="00C0597A"/>
    <w:rsid w:val="00C06AD0"/>
    <w:rsid w:val="00C0737D"/>
    <w:rsid w:val="00C0743F"/>
    <w:rsid w:val="00C07881"/>
    <w:rsid w:val="00C07D77"/>
    <w:rsid w:val="00C10911"/>
    <w:rsid w:val="00C10BBB"/>
    <w:rsid w:val="00C10CF4"/>
    <w:rsid w:val="00C11A85"/>
    <w:rsid w:val="00C11BA2"/>
    <w:rsid w:val="00C1251B"/>
    <w:rsid w:val="00C12C0B"/>
    <w:rsid w:val="00C12EFC"/>
    <w:rsid w:val="00C13081"/>
    <w:rsid w:val="00C1325B"/>
    <w:rsid w:val="00C136A9"/>
    <w:rsid w:val="00C144D8"/>
    <w:rsid w:val="00C146FD"/>
    <w:rsid w:val="00C1490D"/>
    <w:rsid w:val="00C14DCD"/>
    <w:rsid w:val="00C151AF"/>
    <w:rsid w:val="00C16B61"/>
    <w:rsid w:val="00C1716B"/>
    <w:rsid w:val="00C174ED"/>
    <w:rsid w:val="00C17782"/>
    <w:rsid w:val="00C17B15"/>
    <w:rsid w:val="00C20C66"/>
    <w:rsid w:val="00C22162"/>
    <w:rsid w:val="00C22B44"/>
    <w:rsid w:val="00C22EBE"/>
    <w:rsid w:val="00C23228"/>
    <w:rsid w:val="00C241D3"/>
    <w:rsid w:val="00C2429A"/>
    <w:rsid w:val="00C24351"/>
    <w:rsid w:val="00C24902"/>
    <w:rsid w:val="00C25360"/>
    <w:rsid w:val="00C2697E"/>
    <w:rsid w:val="00C26BD5"/>
    <w:rsid w:val="00C309E7"/>
    <w:rsid w:val="00C31EBF"/>
    <w:rsid w:val="00C32093"/>
    <w:rsid w:val="00C321C3"/>
    <w:rsid w:val="00C32B3E"/>
    <w:rsid w:val="00C32FA0"/>
    <w:rsid w:val="00C33705"/>
    <w:rsid w:val="00C33750"/>
    <w:rsid w:val="00C33BEB"/>
    <w:rsid w:val="00C34537"/>
    <w:rsid w:val="00C363AA"/>
    <w:rsid w:val="00C36CE2"/>
    <w:rsid w:val="00C37ECC"/>
    <w:rsid w:val="00C40D85"/>
    <w:rsid w:val="00C42439"/>
    <w:rsid w:val="00C42BB7"/>
    <w:rsid w:val="00C42EA7"/>
    <w:rsid w:val="00C43B9C"/>
    <w:rsid w:val="00C44333"/>
    <w:rsid w:val="00C468CF"/>
    <w:rsid w:val="00C47277"/>
    <w:rsid w:val="00C47DDA"/>
    <w:rsid w:val="00C500D4"/>
    <w:rsid w:val="00C50BDF"/>
    <w:rsid w:val="00C51EA9"/>
    <w:rsid w:val="00C524D6"/>
    <w:rsid w:val="00C52675"/>
    <w:rsid w:val="00C53170"/>
    <w:rsid w:val="00C533FB"/>
    <w:rsid w:val="00C536C0"/>
    <w:rsid w:val="00C548C2"/>
    <w:rsid w:val="00C5598A"/>
    <w:rsid w:val="00C56489"/>
    <w:rsid w:val="00C57141"/>
    <w:rsid w:val="00C57A3E"/>
    <w:rsid w:val="00C602AB"/>
    <w:rsid w:val="00C60B4C"/>
    <w:rsid w:val="00C61B9F"/>
    <w:rsid w:val="00C61EEC"/>
    <w:rsid w:val="00C62007"/>
    <w:rsid w:val="00C63708"/>
    <w:rsid w:val="00C63C94"/>
    <w:rsid w:val="00C64ED7"/>
    <w:rsid w:val="00C65B08"/>
    <w:rsid w:val="00C702E9"/>
    <w:rsid w:val="00C703FC"/>
    <w:rsid w:val="00C70687"/>
    <w:rsid w:val="00C70D39"/>
    <w:rsid w:val="00C71BE4"/>
    <w:rsid w:val="00C723F3"/>
    <w:rsid w:val="00C72883"/>
    <w:rsid w:val="00C736DD"/>
    <w:rsid w:val="00C738B1"/>
    <w:rsid w:val="00C745C2"/>
    <w:rsid w:val="00C74643"/>
    <w:rsid w:val="00C7595B"/>
    <w:rsid w:val="00C75F84"/>
    <w:rsid w:val="00C76429"/>
    <w:rsid w:val="00C77154"/>
    <w:rsid w:val="00C8074A"/>
    <w:rsid w:val="00C80C9E"/>
    <w:rsid w:val="00C80D48"/>
    <w:rsid w:val="00C81FC8"/>
    <w:rsid w:val="00C832F1"/>
    <w:rsid w:val="00C833A0"/>
    <w:rsid w:val="00C83A6A"/>
    <w:rsid w:val="00C83C0A"/>
    <w:rsid w:val="00C8495F"/>
    <w:rsid w:val="00C8496F"/>
    <w:rsid w:val="00C84EBF"/>
    <w:rsid w:val="00C85135"/>
    <w:rsid w:val="00C857D6"/>
    <w:rsid w:val="00C867FF"/>
    <w:rsid w:val="00C871C0"/>
    <w:rsid w:val="00C8749C"/>
    <w:rsid w:val="00C877A7"/>
    <w:rsid w:val="00C87A52"/>
    <w:rsid w:val="00C87D6A"/>
    <w:rsid w:val="00C901B3"/>
    <w:rsid w:val="00C9057C"/>
    <w:rsid w:val="00C92CE0"/>
    <w:rsid w:val="00C92F7D"/>
    <w:rsid w:val="00C9356A"/>
    <w:rsid w:val="00C938A8"/>
    <w:rsid w:val="00C9482E"/>
    <w:rsid w:val="00C949FA"/>
    <w:rsid w:val="00C95622"/>
    <w:rsid w:val="00C958C6"/>
    <w:rsid w:val="00C95A11"/>
    <w:rsid w:val="00C979EC"/>
    <w:rsid w:val="00CA0111"/>
    <w:rsid w:val="00CA048F"/>
    <w:rsid w:val="00CA0E21"/>
    <w:rsid w:val="00CA1BEF"/>
    <w:rsid w:val="00CA3739"/>
    <w:rsid w:val="00CA526A"/>
    <w:rsid w:val="00CA5C8D"/>
    <w:rsid w:val="00CA7179"/>
    <w:rsid w:val="00CB0640"/>
    <w:rsid w:val="00CB0C61"/>
    <w:rsid w:val="00CB0CE3"/>
    <w:rsid w:val="00CB261F"/>
    <w:rsid w:val="00CB2F5D"/>
    <w:rsid w:val="00CB3B22"/>
    <w:rsid w:val="00CB3FED"/>
    <w:rsid w:val="00CB47F2"/>
    <w:rsid w:val="00CB49DA"/>
    <w:rsid w:val="00CB55DF"/>
    <w:rsid w:val="00CB6A25"/>
    <w:rsid w:val="00CB7133"/>
    <w:rsid w:val="00CB715E"/>
    <w:rsid w:val="00CB7FBF"/>
    <w:rsid w:val="00CC0075"/>
    <w:rsid w:val="00CC0239"/>
    <w:rsid w:val="00CC0E93"/>
    <w:rsid w:val="00CC249B"/>
    <w:rsid w:val="00CC325E"/>
    <w:rsid w:val="00CC39F2"/>
    <w:rsid w:val="00CC438E"/>
    <w:rsid w:val="00CC4E75"/>
    <w:rsid w:val="00CC4EFA"/>
    <w:rsid w:val="00CC5AE2"/>
    <w:rsid w:val="00CC5F45"/>
    <w:rsid w:val="00CC684A"/>
    <w:rsid w:val="00CC68F2"/>
    <w:rsid w:val="00CC6B98"/>
    <w:rsid w:val="00CC7306"/>
    <w:rsid w:val="00CC755C"/>
    <w:rsid w:val="00CD0201"/>
    <w:rsid w:val="00CD199C"/>
    <w:rsid w:val="00CD1B79"/>
    <w:rsid w:val="00CD2A12"/>
    <w:rsid w:val="00CD3421"/>
    <w:rsid w:val="00CD37A7"/>
    <w:rsid w:val="00CD45F6"/>
    <w:rsid w:val="00CD4AAD"/>
    <w:rsid w:val="00CD63D3"/>
    <w:rsid w:val="00CD6D83"/>
    <w:rsid w:val="00CD70DD"/>
    <w:rsid w:val="00CD72A2"/>
    <w:rsid w:val="00CE223F"/>
    <w:rsid w:val="00CE23A8"/>
    <w:rsid w:val="00CE2997"/>
    <w:rsid w:val="00CE2F9E"/>
    <w:rsid w:val="00CE3CA9"/>
    <w:rsid w:val="00CE42C8"/>
    <w:rsid w:val="00CE48CB"/>
    <w:rsid w:val="00CE4E6A"/>
    <w:rsid w:val="00CE5987"/>
    <w:rsid w:val="00CE7570"/>
    <w:rsid w:val="00CF0217"/>
    <w:rsid w:val="00CF0B7E"/>
    <w:rsid w:val="00CF2FCA"/>
    <w:rsid w:val="00CF4200"/>
    <w:rsid w:val="00CF51C9"/>
    <w:rsid w:val="00CF6016"/>
    <w:rsid w:val="00CF6A9E"/>
    <w:rsid w:val="00CF78BE"/>
    <w:rsid w:val="00D005C1"/>
    <w:rsid w:val="00D02072"/>
    <w:rsid w:val="00D02CE7"/>
    <w:rsid w:val="00D04BB9"/>
    <w:rsid w:val="00D04BC8"/>
    <w:rsid w:val="00D051A4"/>
    <w:rsid w:val="00D05229"/>
    <w:rsid w:val="00D057DC"/>
    <w:rsid w:val="00D05C1A"/>
    <w:rsid w:val="00D06E45"/>
    <w:rsid w:val="00D072F1"/>
    <w:rsid w:val="00D077D8"/>
    <w:rsid w:val="00D10A66"/>
    <w:rsid w:val="00D10B53"/>
    <w:rsid w:val="00D10D1B"/>
    <w:rsid w:val="00D124E7"/>
    <w:rsid w:val="00D16414"/>
    <w:rsid w:val="00D16B52"/>
    <w:rsid w:val="00D178E9"/>
    <w:rsid w:val="00D17C64"/>
    <w:rsid w:val="00D23A44"/>
    <w:rsid w:val="00D23EDC"/>
    <w:rsid w:val="00D242B2"/>
    <w:rsid w:val="00D24867"/>
    <w:rsid w:val="00D25B3C"/>
    <w:rsid w:val="00D25DB8"/>
    <w:rsid w:val="00D26360"/>
    <w:rsid w:val="00D27478"/>
    <w:rsid w:val="00D30A2B"/>
    <w:rsid w:val="00D31201"/>
    <w:rsid w:val="00D31C1B"/>
    <w:rsid w:val="00D31DFD"/>
    <w:rsid w:val="00D329C8"/>
    <w:rsid w:val="00D34493"/>
    <w:rsid w:val="00D34E4A"/>
    <w:rsid w:val="00D357E4"/>
    <w:rsid w:val="00D35813"/>
    <w:rsid w:val="00D36D3B"/>
    <w:rsid w:val="00D40042"/>
    <w:rsid w:val="00D41A99"/>
    <w:rsid w:val="00D4300A"/>
    <w:rsid w:val="00D435C3"/>
    <w:rsid w:val="00D43A9B"/>
    <w:rsid w:val="00D44200"/>
    <w:rsid w:val="00D44C35"/>
    <w:rsid w:val="00D44FB7"/>
    <w:rsid w:val="00D4561C"/>
    <w:rsid w:val="00D45E36"/>
    <w:rsid w:val="00D46378"/>
    <w:rsid w:val="00D46B85"/>
    <w:rsid w:val="00D46FAE"/>
    <w:rsid w:val="00D47270"/>
    <w:rsid w:val="00D47C0B"/>
    <w:rsid w:val="00D47F91"/>
    <w:rsid w:val="00D50A50"/>
    <w:rsid w:val="00D51026"/>
    <w:rsid w:val="00D51493"/>
    <w:rsid w:val="00D52301"/>
    <w:rsid w:val="00D530AE"/>
    <w:rsid w:val="00D53692"/>
    <w:rsid w:val="00D53C3F"/>
    <w:rsid w:val="00D53CD3"/>
    <w:rsid w:val="00D54359"/>
    <w:rsid w:val="00D5464C"/>
    <w:rsid w:val="00D54A04"/>
    <w:rsid w:val="00D54FEB"/>
    <w:rsid w:val="00D55008"/>
    <w:rsid w:val="00D55C9E"/>
    <w:rsid w:val="00D56271"/>
    <w:rsid w:val="00D60C9B"/>
    <w:rsid w:val="00D61609"/>
    <w:rsid w:val="00D617C1"/>
    <w:rsid w:val="00D62B59"/>
    <w:rsid w:val="00D62BF8"/>
    <w:rsid w:val="00D633EE"/>
    <w:rsid w:val="00D64581"/>
    <w:rsid w:val="00D64894"/>
    <w:rsid w:val="00D64908"/>
    <w:rsid w:val="00D64C5C"/>
    <w:rsid w:val="00D651F1"/>
    <w:rsid w:val="00D669A5"/>
    <w:rsid w:val="00D675C6"/>
    <w:rsid w:val="00D6789B"/>
    <w:rsid w:val="00D679BE"/>
    <w:rsid w:val="00D7104D"/>
    <w:rsid w:val="00D71EF2"/>
    <w:rsid w:val="00D72099"/>
    <w:rsid w:val="00D73303"/>
    <w:rsid w:val="00D73B5A"/>
    <w:rsid w:val="00D73E3E"/>
    <w:rsid w:val="00D7404D"/>
    <w:rsid w:val="00D74970"/>
    <w:rsid w:val="00D75D9B"/>
    <w:rsid w:val="00D75DAA"/>
    <w:rsid w:val="00D75DF1"/>
    <w:rsid w:val="00D75EC2"/>
    <w:rsid w:val="00D76422"/>
    <w:rsid w:val="00D76DA5"/>
    <w:rsid w:val="00D77130"/>
    <w:rsid w:val="00D771DD"/>
    <w:rsid w:val="00D80ED9"/>
    <w:rsid w:val="00D8160C"/>
    <w:rsid w:val="00D8184B"/>
    <w:rsid w:val="00D81AEA"/>
    <w:rsid w:val="00D827B1"/>
    <w:rsid w:val="00D83A9B"/>
    <w:rsid w:val="00D84F7E"/>
    <w:rsid w:val="00D85D84"/>
    <w:rsid w:val="00D85F53"/>
    <w:rsid w:val="00D866B3"/>
    <w:rsid w:val="00D86FEA"/>
    <w:rsid w:val="00D90441"/>
    <w:rsid w:val="00D90B7A"/>
    <w:rsid w:val="00D91461"/>
    <w:rsid w:val="00D9216F"/>
    <w:rsid w:val="00D926D9"/>
    <w:rsid w:val="00D944CB"/>
    <w:rsid w:val="00D95104"/>
    <w:rsid w:val="00D95424"/>
    <w:rsid w:val="00D95518"/>
    <w:rsid w:val="00D9555C"/>
    <w:rsid w:val="00D9559F"/>
    <w:rsid w:val="00D95AA0"/>
    <w:rsid w:val="00D9711B"/>
    <w:rsid w:val="00D97167"/>
    <w:rsid w:val="00D97FBA"/>
    <w:rsid w:val="00DA051C"/>
    <w:rsid w:val="00DA0907"/>
    <w:rsid w:val="00DA199E"/>
    <w:rsid w:val="00DA1CB5"/>
    <w:rsid w:val="00DA23D9"/>
    <w:rsid w:val="00DA2582"/>
    <w:rsid w:val="00DA27D3"/>
    <w:rsid w:val="00DA39BF"/>
    <w:rsid w:val="00DA4028"/>
    <w:rsid w:val="00DA4929"/>
    <w:rsid w:val="00DA49AA"/>
    <w:rsid w:val="00DA4E66"/>
    <w:rsid w:val="00DA4ECD"/>
    <w:rsid w:val="00DA547B"/>
    <w:rsid w:val="00DA5A58"/>
    <w:rsid w:val="00DA63E5"/>
    <w:rsid w:val="00DA68E3"/>
    <w:rsid w:val="00DA7C1F"/>
    <w:rsid w:val="00DB00AA"/>
    <w:rsid w:val="00DB1FE2"/>
    <w:rsid w:val="00DB33FB"/>
    <w:rsid w:val="00DB37BE"/>
    <w:rsid w:val="00DB457C"/>
    <w:rsid w:val="00DB47EF"/>
    <w:rsid w:val="00DB4E9D"/>
    <w:rsid w:val="00DB53D4"/>
    <w:rsid w:val="00DB6390"/>
    <w:rsid w:val="00DC1741"/>
    <w:rsid w:val="00DC29F4"/>
    <w:rsid w:val="00DC2F61"/>
    <w:rsid w:val="00DC37AE"/>
    <w:rsid w:val="00DC69D1"/>
    <w:rsid w:val="00DC6A66"/>
    <w:rsid w:val="00DC71C2"/>
    <w:rsid w:val="00DC7C4F"/>
    <w:rsid w:val="00DC7C65"/>
    <w:rsid w:val="00DD2731"/>
    <w:rsid w:val="00DD2747"/>
    <w:rsid w:val="00DD2BE4"/>
    <w:rsid w:val="00DD2F0C"/>
    <w:rsid w:val="00DD57AC"/>
    <w:rsid w:val="00DD640A"/>
    <w:rsid w:val="00DD73C4"/>
    <w:rsid w:val="00DD76E8"/>
    <w:rsid w:val="00DD7EE5"/>
    <w:rsid w:val="00DE0A21"/>
    <w:rsid w:val="00DE1604"/>
    <w:rsid w:val="00DE17BC"/>
    <w:rsid w:val="00DE19F7"/>
    <w:rsid w:val="00DE1DC5"/>
    <w:rsid w:val="00DE2800"/>
    <w:rsid w:val="00DE362A"/>
    <w:rsid w:val="00DE3821"/>
    <w:rsid w:val="00DE3973"/>
    <w:rsid w:val="00DE4595"/>
    <w:rsid w:val="00DE4ECE"/>
    <w:rsid w:val="00DE5220"/>
    <w:rsid w:val="00DE531B"/>
    <w:rsid w:val="00DE54A3"/>
    <w:rsid w:val="00DE5C1D"/>
    <w:rsid w:val="00DE66FB"/>
    <w:rsid w:val="00DE6790"/>
    <w:rsid w:val="00DE6A54"/>
    <w:rsid w:val="00DE7389"/>
    <w:rsid w:val="00DF0228"/>
    <w:rsid w:val="00DF0552"/>
    <w:rsid w:val="00DF1957"/>
    <w:rsid w:val="00DF1FA4"/>
    <w:rsid w:val="00DF283E"/>
    <w:rsid w:val="00DF2B3D"/>
    <w:rsid w:val="00DF30B8"/>
    <w:rsid w:val="00DF39B5"/>
    <w:rsid w:val="00DF3A69"/>
    <w:rsid w:val="00DF3EA1"/>
    <w:rsid w:val="00DF4D74"/>
    <w:rsid w:val="00DF4E39"/>
    <w:rsid w:val="00DF5B0C"/>
    <w:rsid w:val="00DF5E3E"/>
    <w:rsid w:val="00DF6D80"/>
    <w:rsid w:val="00DF6FF2"/>
    <w:rsid w:val="00DF798C"/>
    <w:rsid w:val="00DF7DE9"/>
    <w:rsid w:val="00E0119B"/>
    <w:rsid w:val="00E01EE3"/>
    <w:rsid w:val="00E0221E"/>
    <w:rsid w:val="00E02763"/>
    <w:rsid w:val="00E034C5"/>
    <w:rsid w:val="00E03800"/>
    <w:rsid w:val="00E03DDD"/>
    <w:rsid w:val="00E04623"/>
    <w:rsid w:val="00E048CF"/>
    <w:rsid w:val="00E06FDB"/>
    <w:rsid w:val="00E101E3"/>
    <w:rsid w:val="00E101FD"/>
    <w:rsid w:val="00E104D9"/>
    <w:rsid w:val="00E10510"/>
    <w:rsid w:val="00E10D19"/>
    <w:rsid w:val="00E11547"/>
    <w:rsid w:val="00E119E8"/>
    <w:rsid w:val="00E11B41"/>
    <w:rsid w:val="00E12043"/>
    <w:rsid w:val="00E12270"/>
    <w:rsid w:val="00E13D0E"/>
    <w:rsid w:val="00E14302"/>
    <w:rsid w:val="00E2082F"/>
    <w:rsid w:val="00E21977"/>
    <w:rsid w:val="00E21AC9"/>
    <w:rsid w:val="00E21C57"/>
    <w:rsid w:val="00E224DB"/>
    <w:rsid w:val="00E22C13"/>
    <w:rsid w:val="00E24008"/>
    <w:rsid w:val="00E2430B"/>
    <w:rsid w:val="00E246AA"/>
    <w:rsid w:val="00E24A8F"/>
    <w:rsid w:val="00E250B0"/>
    <w:rsid w:val="00E2595F"/>
    <w:rsid w:val="00E25BBD"/>
    <w:rsid w:val="00E25E0E"/>
    <w:rsid w:val="00E265EF"/>
    <w:rsid w:val="00E26857"/>
    <w:rsid w:val="00E26DAC"/>
    <w:rsid w:val="00E26EB3"/>
    <w:rsid w:val="00E27197"/>
    <w:rsid w:val="00E27CB6"/>
    <w:rsid w:val="00E27D07"/>
    <w:rsid w:val="00E30BEC"/>
    <w:rsid w:val="00E30D6B"/>
    <w:rsid w:val="00E30F3F"/>
    <w:rsid w:val="00E30F58"/>
    <w:rsid w:val="00E31180"/>
    <w:rsid w:val="00E3129F"/>
    <w:rsid w:val="00E321A7"/>
    <w:rsid w:val="00E321E2"/>
    <w:rsid w:val="00E3404D"/>
    <w:rsid w:val="00E34155"/>
    <w:rsid w:val="00E341BF"/>
    <w:rsid w:val="00E35251"/>
    <w:rsid w:val="00E35F8E"/>
    <w:rsid w:val="00E36210"/>
    <w:rsid w:val="00E370B3"/>
    <w:rsid w:val="00E37EDD"/>
    <w:rsid w:val="00E37F31"/>
    <w:rsid w:val="00E406EC"/>
    <w:rsid w:val="00E42962"/>
    <w:rsid w:val="00E42BA7"/>
    <w:rsid w:val="00E430E3"/>
    <w:rsid w:val="00E430F9"/>
    <w:rsid w:val="00E44023"/>
    <w:rsid w:val="00E4454D"/>
    <w:rsid w:val="00E4491D"/>
    <w:rsid w:val="00E44C55"/>
    <w:rsid w:val="00E4636C"/>
    <w:rsid w:val="00E46FEF"/>
    <w:rsid w:val="00E50895"/>
    <w:rsid w:val="00E50A9E"/>
    <w:rsid w:val="00E50E17"/>
    <w:rsid w:val="00E52B35"/>
    <w:rsid w:val="00E542E6"/>
    <w:rsid w:val="00E544B6"/>
    <w:rsid w:val="00E5519A"/>
    <w:rsid w:val="00E552A9"/>
    <w:rsid w:val="00E568BF"/>
    <w:rsid w:val="00E60D31"/>
    <w:rsid w:val="00E61FAD"/>
    <w:rsid w:val="00E62E3F"/>
    <w:rsid w:val="00E63B43"/>
    <w:rsid w:val="00E63D40"/>
    <w:rsid w:val="00E64E1B"/>
    <w:rsid w:val="00E6507F"/>
    <w:rsid w:val="00E664C4"/>
    <w:rsid w:val="00E664ED"/>
    <w:rsid w:val="00E665FD"/>
    <w:rsid w:val="00E66EA3"/>
    <w:rsid w:val="00E675B1"/>
    <w:rsid w:val="00E70176"/>
    <w:rsid w:val="00E7086F"/>
    <w:rsid w:val="00E70DA6"/>
    <w:rsid w:val="00E711AB"/>
    <w:rsid w:val="00E71A56"/>
    <w:rsid w:val="00E724EC"/>
    <w:rsid w:val="00E72899"/>
    <w:rsid w:val="00E72C6F"/>
    <w:rsid w:val="00E72FE1"/>
    <w:rsid w:val="00E734C2"/>
    <w:rsid w:val="00E744E9"/>
    <w:rsid w:val="00E756EA"/>
    <w:rsid w:val="00E75BC5"/>
    <w:rsid w:val="00E762E2"/>
    <w:rsid w:val="00E769FB"/>
    <w:rsid w:val="00E76D44"/>
    <w:rsid w:val="00E77043"/>
    <w:rsid w:val="00E8027E"/>
    <w:rsid w:val="00E802DB"/>
    <w:rsid w:val="00E80968"/>
    <w:rsid w:val="00E80ABF"/>
    <w:rsid w:val="00E81A51"/>
    <w:rsid w:val="00E82494"/>
    <w:rsid w:val="00E8349B"/>
    <w:rsid w:val="00E8381D"/>
    <w:rsid w:val="00E8396F"/>
    <w:rsid w:val="00E83FA8"/>
    <w:rsid w:val="00E842DC"/>
    <w:rsid w:val="00E84F0E"/>
    <w:rsid w:val="00E855B1"/>
    <w:rsid w:val="00E8586C"/>
    <w:rsid w:val="00E870EE"/>
    <w:rsid w:val="00E87A35"/>
    <w:rsid w:val="00E87CCC"/>
    <w:rsid w:val="00E90015"/>
    <w:rsid w:val="00E906DC"/>
    <w:rsid w:val="00E91388"/>
    <w:rsid w:val="00E91979"/>
    <w:rsid w:val="00E9202F"/>
    <w:rsid w:val="00E92D3D"/>
    <w:rsid w:val="00E931AF"/>
    <w:rsid w:val="00E937D5"/>
    <w:rsid w:val="00E93AF1"/>
    <w:rsid w:val="00E9529C"/>
    <w:rsid w:val="00E954D1"/>
    <w:rsid w:val="00E95A96"/>
    <w:rsid w:val="00E9665E"/>
    <w:rsid w:val="00E96DF0"/>
    <w:rsid w:val="00EA15CB"/>
    <w:rsid w:val="00EA227D"/>
    <w:rsid w:val="00EA2F7E"/>
    <w:rsid w:val="00EA3A3E"/>
    <w:rsid w:val="00EA45CC"/>
    <w:rsid w:val="00EA4B1D"/>
    <w:rsid w:val="00EA50F6"/>
    <w:rsid w:val="00EA5C13"/>
    <w:rsid w:val="00EA5CAE"/>
    <w:rsid w:val="00EA616C"/>
    <w:rsid w:val="00EA6733"/>
    <w:rsid w:val="00EA6B7C"/>
    <w:rsid w:val="00EA778D"/>
    <w:rsid w:val="00EA7F8C"/>
    <w:rsid w:val="00EB012B"/>
    <w:rsid w:val="00EB0709"/>
    <w:rsid w:val="00EB076B"/>
    <w:rsid w:val="00EB07F3"/>
    <w:rsid w:val="00EB0A17"/>
    <w:rsid w:val="00EB14A5"/>
    <w:rsid w:val="00EB1C51"/>
    <w:rsid w:val="00EB1F24"/>
    <w:rsid w:val="00EB2489"/>
    <w:rsid w:val="00EB24C9"/>
    <w:rsid w:val="00EB26FD"/>
    <w:rsid w:val="00EB2F6E"/>
    <w:rsid w:val="00EB3246"/>
    <w:rsid w:val="00EB395A"/>
    <w:rsid w:val="00EB48B9"/>
    <w:rsid w:val="00EB6065"/>
    <w:rsid w:val="00EB63C3"/>
    <w:rsid w:val="00EB7A03"/>
    <w:rsid w:val="00EC020C"/>
    <w:rsid w:val="00EC0503"/>
    <w:rsid w:val="00EC1049"/>
    <w:rsid w:val="00EC1DAA"/>
    <w:rsid w:val="00EC221F"/>
    <w:rsid w:val="00EC3083"/>
    <w:rsid w:val="00EC3F23"/>
    <w:rsid w:val="00EC43E6"/>
    <w:rsid w:val="00EC4734"/>
    <w:rsid w:val="00EC4753"/>
    <w:rsid w:val="00EC500F"/>
    <w:rsid w:val="00EC623C"/>
    <w:rsid w:val="00EC650D"/>
    <w:rsid w:val="00EC654A"/>
    <w:rsid w:val="00EC65CB"/>
    <w:rsid w:val="00ED0863"/>
    <w:rsid w:val="00ED0E3F"/>
    <w:rsid w:val="00ED1386"/>
    <w:rsid w:val="00ED17B8"/>
    <w:rsid w:val="00ED181F"/>
    <w:rsid w:val="00ED31D4"/>
    <w:rsid w:val="00ED4C4E"/>
    <w:rsid w:val="00ED5766"/>
    <w:rsid w:val="00ED5992"/>
    <w:rsid w:val="00ED6442"/>
    <w:rsid w:val="00ED7DA3"/>
    <w:rsid w:val="00EE0C50"/>
    <w:rsid w:val="00EE0DA8"/>
    <w:rsid w:val="00EE13B2"/>
    <w:rsid w:val="00EE1CE8"/>
    <w:rsid w:val="00EE2A3A"/>
    <w:rsid w:val="00EE2D48"/>
    <w:rsid w:val="00EE303B"/>
    <w:rsid w:val="00EE3582"/>
    <w:rsid w:val="00EE3F36"/>
    <w:rsid w:val="00EE42A9"/>
    <w:rsid w:val="00EE4D32"/>
    <w:rsid w:val="00EE557B"/>
    <w:rsid w:val="00EE74D8"/>
    <w:rsid w:val="00EF028C"/>
    <w:rsid w:val="00EF03F3"/>
    <w:rsid w:val="00EF2D24"/>
    <w:rsid w:val="00EF2F69"/>
    <w:rsid w:val="00EF48B5"/>
    <w:rsid w:val="00EF533E"/>
    <w:rsid w:val="00EF5B10"/>
    <w:rsid w:val="00EF5CC7"/>
    <w:rsid w:val="00EF68FC"/>
    <w:rsid w:val="00EF7236"/>
    <w:rsid w:val="00EF746E"/>
    <w:rsid w:val="00F01636"/>
    <w:rsid w:val="00F01747"/>
    <w:rsid w:val="00F0260D"/>
    <w:rsid w:val="00F0293C"/>
    <w:rsid w:val="00F03915"/>
    <w:rsid w:val="00F046B0"/>
    <w:rsid w:val="00F04A53"/>
    <w:rsid w:val="00F04D78"/>
    <w:rsid w:val="00F05C59"/>
    <w:rsid w:val="00F10419"/>
    <w:rsid w:val="00F132BD"/>
    <w:rsid w:val="00F142A1"/>
    <w:rsid w:val="00F15291"/>
    <w:rsid w:val="00F1561A"/>
    <w:rsid w:val="00F15B25"/>
    <w:rsid w:val="00F20C9A"/>
    <w:rsid w:val="00F211DA"/>
    <w:rsid w:val="00F231CE"/>
    <w:rsid w:val="00F2477C"/>
    <w:rsid w:val="00F255F2"/>
    <w:rsid w:val="00F25A00"/>
    <w:rsid w:val="00F25E7C"/>
    <w:rsid w:val="00F264F5"/>
    <w:rsid w:val="00F26AEE"/>
    <w:rsid w:val="00F26F0A"/>
    <w:rsid w:val="00F27807"/>
    <w:rsid w:val="00F27ACA"/>
    <w:rsid w:val="00F27CAC"/>
    <w:rsid w:val="00F30BE9"/>
    <w:rsid w:val="00F31810"/>
    <w:rsid w:val="00F31ABE"/>
    <w:rsid w:val="00F31CD6"/>
    <w:rsid w:val="00F327E1"/>
    <w:rsid w:val="00F32A3D"/>
    <w:rsid w:val="00F3384B"/>
    <w:rsid w:val="00F3636D"/>
    <w:rsid w:val="00F36A5C"/>
    <w:rsid w:val="00F3733A"/>
    <w:rsid w:val="00F37866"/>
    <w:rsid w:val="00F378C9"/>
    <w:rsid w:val="00F37989"/>
    <w:rsid w:val="00F37BA8"/>
    <w:rsid w:val="00F40BF3"/>
    <w:rsid w:val="00F41C4B"/>
    <w:rsid w:val="00F41FBD"/>
    <w:rsid w:val="00F434AC"/>
    <w:rsid w:val="00F43A25"/>
    <w:rsid w:val="00F44EB3"/>
    <w:rsid w:val="00F44F12"/>
    <w:rsid w:val="00F456FF"/>
    <w:rsid w:val="00F45CA2"/>
    <w:rsid w:val="00F46119"/>
    <w:rsid w:val="00F46589"/>
    <w:rsid w:val="00F47F7A"/>
    <w:rsid w:val="00F50533"/>
    <w:rsid w:val="00F50ECA"/>
    <w:rsid w:val="00F50F85"/>
    <w:rsid w:val="00F529B5"/>
    <w:rsid w:val="00F538C6"/>
    <w:rsid w:val="00F538E2"/>
    <w:rsid w:val="00F539B6"/>
    <w:rsid w:val="00F53F2C"/>
    <w:rsid w:val="00F5431D"/>
    <w:rsid w:val="00F54823"/>
    <w:rsid w:val="00F553D8"/>
    <w:rsid w:val="00F55D23"/>
    <w:rsid w:val="00F56DA7"/>
    <w:rsid w:val="00F57038"/>
    <w:rsid w:val="00F6007F"/>
    <w:rsid w:val="00F609C4"/>
    <w:rsid w:val="00F6138A"/>
    <w:rsid w:val="00F63556"/>
    <w:rsid w:val="00F64227"/>
    <w:rsid w:val="00F644B8"/>
    <w:rsid w:val="00F65291"/>
    <w:rsid w:val="00F6624A"/>
    <w:rsid w:val="00F6630B"/>
    <w:rsid w:val="00F665F7"/>
    <w:rsid w:val="00F6664A"/>
    <w:rsid w:val="00F666FF"/>
    <w:rsid w:val="00F66962"/>
    <w:rsid w:val="00F669B7"/>
    <w:rsid w:val="00F67BA6"/>
    <w:rsid w:val="00F7061C"/>
    <w:rsid w:val="00F71721"/>
    <w:rsid w:val="00F72ECD"/>
    <w:rsid w:val="00F74082"/>
    <w:rsid w:val="00F74A68"/>
    <w:rsid w:val="00F776A7"/>
    <w:rsid w:val="00F77B41"/>
    <w:rsid w:val="00F8133E"/>
    <w:rsid w:val="00F818D1"/>
    <w:rsid w:val="00F8287A"/>
    <w:rsid w:val="00F835F4"/>
    <w:rsid w:val="00F83C55"/>
    <w:rsid w:val="00F863E5"/>
    <w:rsid w:val="00F8669F"/>
    <w:rsid w:val="00F86B89"/>
    <w:rsid w:val="00F86B9A"/>
    <w:rsid w:val="00F872E6"/>
    <w:rsid w:val="00F877BD"/>
    <w:rsid w:val="00F87B22"/>
    <w:rsid w:val="00F87F9C"/>
    <w:rsid w:val="00F90097"/>
    <w:rsid w:val="00F91009"/>
    <w:rsid w:val="00F9121B"/>
    <w:rsid w:val="00F91A05"/>
    <w:rsid w:val="00F92098"/>
    <w:rsid w:val="00F94681"/>
    <w:rsid w:val="00F94D3C"/>
    <w:rsid w:val="00F959B6"/>
    <w:rsid w:val="00F96985"/>
    <w:rsid w:val="00F96F94"/>
    <w:rsid w:val="00FA06F9"/>
    <w:rsid w:val="00FA12B2"/>
    <w:rsid w:val="00FA1923"/>
    <w:rsid w:val="00FA1EDD"/>
    <w:rsid w:val="00FA29E2"/>
    <w:rsid w:val="00FA2F8E"/>
    <w:rsid w:val="00FA3EBC"/>
    <w:rsid w:val="00FA40D5"/>
    <w:rsid w:val="00FA4F43"/>
    <w:rsid w:val="00FA6E21"/>
    <w:rsid w:val="00FA6FE0"/>
    <w:rsid w:val="00FA78E6"/>
    <w:rsid w:val="00FA7A0B"/>
    <w:rsid w:val="00FA7F74"/>
    <w:rsid w:val="00FA7F86"/>
    <w:rsid w:val="00FB01F2"/>
    <w:rsid w:val="00FB027F"/>
    <w:rsid w:val="00FB0344"/>
    <w:rsid w:val="00FB1223"/>
    <w:rsid w:val="00FB1406"/>
    <w:rsid w:val="00FB1B70"/>
    <w:rsid w:val="00FB20FF"/>
    <w:rsid w:val="00FB2240"/>
    <w:rsid w:val="00FB291A"/>
    <w:rsid w:val="00FB2B07"/>
    <w:rsid w:val="00FB2C82"/>
    <w:rsid w:val="00FB37E1"/>
    <w:rsid w:val="00FB3BD7"/>
    <w:rsid w:val="00FB3D9B"/>
    <w:rsid w:val="00FB3DD4"/>
    <w:rsid w:val="00FB3FD3"/>
    <w:rsid w:val="00FB4904"/>
    <w:rsid w:val="00FB4F4E"/>
    <w:rsid w:val="00FB51A1"/>
    <w:rsid w:val="00FB5FFA"/>
    <w:rsid w:val="00FB6A38"/>
    <w:rsid w:val="00FB7488"/>
    <w:rsid w:val="00FB7C31"/>
    <w:rsid w:val="00FBC186"/>
    <w:rsid w:val="00FC040B"/>
    <w:rsid w:val="00FC0CBF"/>
    <w:rsid w:val="00FC15FE"/>
    <w:rsid w:val="00FC2A63"/>
    <w:rsid w:val="00FC2E06"/>
    <w:rsid w:val="00FC3D76"/>
    <w:rsid w:val="00FC4A90"/>
    <w:rsid w:val="00FC4F8E"/>
    <w:rsid w:val="00FC63F8"/>
    <w:rsid w:val="00FC6CCC"/>
    <w:rsid w:val="00FC7C20"/>
    <w:rsid w:val="00FD0812"/>
    <w:rsid w:val="00FD0D8C"/>
    <w:rsid w:val="00FD1392"/>
    <w:rsid w:val="00FD1669"/>
    <w:rsid w:val="00FD232A"/>
    <w:rsid w:val="00FD2A78"/>
    <w:rsid w:val="00FD3BEA"/>
    <w:rsid w:val="00FD3D9C"/>
    <w:rsid w:val="00FD5391"/>
    <w:rsid w:val="00FD657A"/>
    <w:rsid w:val="00FD6A4F"/>
    <w:rsid w:val="00FD6BA5"/>
    <w:rsid w:val="00FD7048"/>
    <w:rsid w:val="00FD7275"/>
    <w:rsid w:val="00FE09AD"/>
    <w:rsid w:val="00FE0CEE"/>
    <w:rsid w:val="00FE1372"/>
    <w:rsid w:val="00FE2AEF"/>
    <w:rsid w:val="00FE2EC4"/>
    <w:rsid w:val="00FE4275"/>
    <w:rsid w:val="00FE50DD"/>
    <w:rsid w:val="00FE5762"/>
    <w:rsid w:val="00FE5CA3"/>
    <w:rsid w:val="00FE5EAC"/>
    <w:rsid w:val="00FE60DA"/>
    <w:rsid w:val="00FE61AF"/>
    <w:rsid w:val="00FE65E5"/>
    <w:rsid w:val="00FE6686"/>
    <w:rsid w:val="00FE6E57"/>
    <w:rsid w:val="00FE75AC"/>
    <w:rsid w:val="00FE7622"/>
    <w:rsid w:val="00FE7A84"/>
    <w:rsid w:val="00FF01D4"/>
    <w:rsid w:val="00FF05D0"/>
    <w:rsid w:val="00FF0CBB"/>
    <w:rsid w:val="00FF0F52"/>
    <w:rsid w:val="00FF1763"/>
    <w:rsid w:val="00FF1E44"/>
    <w:rsid w:val="00FF1F39"/>
    <w:rsid w:val="00FF41B2"/>
    <w:rsid w:val="00FF4299"/>
    <w:rsid w:val="00FF50A6"/>
    <w:rsid w:val="00FF5B13"/>
    <w:rsid w:val="00FF661C"/>
    <w:rsid w:val="00FF747A"/>
    <w:rsid w:val="015EAF62"/>
    <w:rsid w:val="016DB4CC"/>
    <w:rsid w:val="019F770C"/>
    <w:rsid w:val="036D3666"/>
    <w:rsid w:val="039A6FB4"/>
    <w:rsid w:val="03E0FEB2"/>
    <w:rsid w:val="0444BAC1"/>
    <w:rsid w:val="04814BF3"/>
    <w:rsid w:val="04939D6A"/>
    <w:rsid w:val="05631A73"/>
    <w:rsid w:val="0577BA45"/>
    <w:rsid w:val="057A1F63"/>
    <w:rsid w:val="058C5020"/>
    <w:rsid w:val="0593EC85"/>
    <w:rsid w:val="06B78802"/>
    <w:rsid w:val="06CBFFD6"/>
    <w:rsid w:val="06E34D4F"/>
    <w:rsid w:val="06EF6D24"/>
    <w:rsid w:val="0702366E"/>
    <w:rsid w:val="0718B6E4"/>
    <w:rsid w:val="07412EF4"/>
    <w:rsid w:val="0752FEA9"/>
    <w:rsid w:val="07631FD8"/>
    <w:rsid w:val="07988DE2"/>
    <w:rsid w:val="07BC47E7"/>
    <w:rsid w:val="07EF9759"/>
    <w:rsid w:val="0890F18C"/>
    <w:rsid w:val="08991295"/>
    <w:rsid w:val="091A40EE"/>
    <w:rsid w:val="093311B3"/>
    <w:rsid w:val="09517CB1"/>
    <w:rsid w:val="095ACD4B"/>
    <w:rsid w:val="0995CAF5"/>
    <w:rsid w:val="09D9972B"/>
    <w:rsid w:val="0A356DC1"/>
    <w:rsid w:val="0AA4D654"/>
    <w:rsid w:val="0ABCE9AE"/>
    <w:rsid w:val="0B1821AD"/>
    <w:rsid w:val="0B3A8313"/>
    <w:rsid w:val="0B6B4C35"/>
    <w:rsid w:val="0B6C2931"/>
    <w:rsid w:val="0B8FB3E0"/>
    <w:rsid w:val="0BC08152"/>
    <w:rsid w:val="0C092CDF"/>
    <w:rsid w:val="0C127FFC"/>
    <w:rsid w:val="0CBA229A"/>
    <w:rsid w:val="0CD53014"/>
    <w:rsid w:val="0CE16ADA"/>
    <w:rsid w:val="0D42C028"/>
    <w:rsid w:val="0DA50FD6"/>
    <w:rsid w:val="0DF8EDB9"/>
    <w:rsid w:val="0E0854FE"/>
    <w:rsid w:val="0E35A37D"/>
    <w:rsid w:val="0EE81354"/>
    <w:rsid w:val="0EF1CE83"/>
    <w:rsid w:val="0EF3510A"/>
    <w:rsid w:val="0EF97B70"/>
    <w:rsid w:val="0F1630DC"/>
    <w:rsid w:val="0F5AFC43"/>
    <w:rsid w:val="0F821A86"/>
    <w:rsid w:val="0FBAFE35"/>
    <w:rsid w:val="10656A1B"/>
    <w:rsid w:val="1077B77F"/>
    <w:rsid w:val="1085BB22"/>
    <w:rsid w:val="10D271F0"/>
    <w:rsid w:val="1107B4C2"/>
    <w:rsid w:val="110B34B5"/>
    <w:rsid w:val="112BE0E2"/>
    <w:rsid w:val="114779D4"/>
    <w:rsid w:val="118DCB8B"/>
    <w:rsid w:val="1198CD8B"/>
    <w:rsid w:val="119F9BD4"/>
    <w:rsid w:val="11D3A702"/>
    <w:rsid w:val="12A7AE61"/>
    <w:rsid w:val="12F4CCC6"/>
    <w:rsid w:val="13491340"/>
    <w:rsid w:val="1398CA37"/>
    <w:rsid w:val="13A2D2DE"/>
    <w:rsid w:val="13C3E84C"/>
    <w:rsid w:val="14089857"/>
    <w:rsid w:val="14345551"/>
    <w:rsid w:val="145BF98D"/>
    <w:rsid w:val="145D40EA"/>
    <w:rsid w:val="14B6F962"/>
    <w:rsid w:val="14EA0BDC"/>
    <w:rsid w:val="14F1A369"/>
    <w:rsid w:val="151C8870"/>
    <w:rsid w:val="153B1953"/>
    <w:rsid w:val="156D6A64"/>
    <w:rsid w:val="15702173"/>
    <w:rsid w:val="15BE9372"/>
    <w:rsid w:val="15FA2BF5"/>
    <w:rsid w:val="1604BF48"/>
    <w:rsid w:val="167A4C27"/>
    <w:rsid w:val="172BD542"/>
    <w:rsid w:val="174CB4D6"/>
    <w:rsid w:val="176244EC"/>
    <w:rsid w:val="17895DCD"/>
    <w:rsid w:val="17A28A9A"/>
    <w:rsid w:val="17C1386E"/>
    <w:rsid w:val="17D22428"/>
    <w:rsid w:val="180A97EC"/>
    <w:rsid w:val="18150AC2"/>
    <w:rsid w:val="182533DE"/>
    <w:rsid w:val="18320928"/>
    <w:rsid w:val="1935CA0B"/>
    <w:rsid w:val="1946F5E4"/>
    <w:rsid w:val="197460FF"/>
    <w:rsid w:val="19A00DB4"/>
    <w:rsid w:val="19AA3271"/>
    <w:rsid w:val="19E99FEB"/>
    <w:rsid w:val="1A271EE2"/>
    <w:rsid w:val="1A3CBC95"/>
    <w:rsid w:val="1A4C2150"/>
    <w:rsid w:val="1A905F4A"/>
    <w:rsid w:val="1ABEF65E"/>
    <w:rsid w:val="1B5E951A"/>
    <w:rsid w:val="1B6A3634"/>
    <w:rsid w:val="1B80DC6C"/>
    <w:rsid w:val="1BA99DA2"/>
    <w:rsid w:val="1BBC8019"/>
    <w:rsid w:val="1BDB4995"/>
    <w:rsid w:val="1C0F5B7B"/>
    <w:rsid w:val="1C46055F"/>
    <w:rsid w:val="1C5A64D2"/>
    <w:rsid w:val="1C5F1459"/>
    <w:rsid w:val="1CE8CD2C"/>
    <w:rsid w:val="1D17C061"/>
    <w:rsid w:val="1D6C1F45"/>
    <w:rsid w:val="1D959EDA"/>
    <w:rsid w:val="1DA90B96"/>
    <w:rsid w:val="1DB7D65C"/>
    <w:rsid w:val="1DCF2336"/>
    <w:rsid w:val="1DE11C7B"/>
    <w:rsid w:val="1E0E7A2F"/>
    <w:rsid w:val="1E65DA69"/>
    <w:rsid w:val="1E6F03F1"/>
    <w:rsid w:val="1E87C528"/>
    <w:rsid w:val="1F2745F9"/>
    <w:rsid w:val="1F73707A"/>
    <w:rsid w:val="1F8ABA3B"/>
    <w:rsid w:val="203A430A"/>
    <w:rsid w:val="2065EA70"/>
    <w:rsid w:val="20A25ADE"/>
    <w:rsid w:val="20AA92A6"/>
    <w:rsid w:val="213A4E19"/>
    <w:rsid w:val="21506719"/>
    <w:rsid w:val="219274D3"/>
    <w:rsid w:val="21A1457A"/>
    <w:rsid w:val="21B440D1"/>
    <w:rsid w:val="21CF140C"/>
    <w:rsid w:val="2327BDC7"/>
    <w:rsid w:val="23583CBB"/>
    <w:rsid w:val="23747F6C"/>
    <w:rsid w:val="23E92A5B"/>
    <w:rsid w:val="247D0108"/>
    <w:rsid w:val="252310AC"/>
    <w:rsid w:val="2561E30D"/>
    <w:rsid w:val="25D19818"/>
    <w:rsid w:val="27242DFB"/>
    <w:rsid w:val="273D05A3"/>
    <w:rsid w:val="27E37570"/>
    <w:rsid w:val="2806ABF7"/>
    <w:rsid w:val="289C745B"/>
    <w:rsid w:val="28C2AB9C"/>
    <w:rsid w:val="28F55AD2"/>
    <w:rsid w:val="2926F2F1"/>
    <w:rsid w:val="29755FE5"/>
    <w:rsid w:val="2A60E630"/>
    <w:rsid w:val="2AD75F37"/>
    <w:rsid w:val="2B8AB63A"/>
    <w:rsid w:val="2B950190"/>
    <w:rsid w:val="2BDFDDEB"/>
    <w:rsid w:val="2C2B9B96"/>
    <w:rsid w:val="2D1E2D2A"/>
    <w:rsid w:val="2D3885EE"/>
    <w:rsid w:val="2D72C0A0"/>
    <w:rsid w:val="2D9D88DC"/>
    <w:rsid w:val="2DA993E6"/>
    <w:rsid w:val="2DD23248"/>
    <w:rsid w:val="2DD6DB37"/>
    <w:rsid w:val="2DE4BAC0"/>
    <w:rsid w:val="2E5AE93B"/>
    <w:rsid w:val="2EC4171D"/>
    <w:rsid w:val="2EEC298D"/>
    <w:rsid w:val="2EFFFEED"/>
    <w:rsid w:val="2F388925"/>
    <w:rsid w:val="2FB58ED5"/>
    <w:rsid w:val="2FD03218"/>
    <w:rsid w:val="3059D1B7"/>
    <w:rsid w:val="30A96CE3"/>
    <w:rsid w:val="3129C805"/>
    <w:rsid w:val="31328565"/>
    <w:rsid w:val="314EFD8D"/>
    <w:rsid w:val="316FFA62"/>
    <w:rsid w:val="323C329A"/>
    <w:rsid w:val="32A189D1"/>
    <w:rsid w:val="32A461E5"/>
    <w:rsid w:val="332194B0"/>
    <w:rsid w:val="333076DC"/>
    <w:rsid w:val="33543ECB"/>
    <w:rsid w:val="33968D03"/>
    <w:rsid w:val="3399C42E"/>
    <w:rsid w:val="33B34CA7"/>
    <w:rsid w:val="33DFF439"/>
    <w:rsid w:val="3454F611"/>
    <w:rsid w:val="34926DD5"/>
    <w:rsid w:val="34C442A6"/>
    <w:rsid w:val="34D2595E"/>
    <w:rsid w:val="34DE9DBA"/>
    <w:rsid w:val="35C80E3A"/>
    <w:rsid w:val="364C8506"/>
    <w:rsid w:val="36A42E4E"/>
    <w:rsid w:val="36AF6D6C"/>
    <w:rsid w:val="37B36704"/>
    <w:rsid w:val="380B6C30"/>
    <w:rsid w:val="392B9D28"/>
    <w:rsid w:val="3934ABE8"/>
    <w:rsid w:val="39D42D39"/>
    <w:rsid w:val="3A41DB23"/>
    <w:rsid w:val="3A9680B1"/>
    <w:rsid w:val="3A9A6C42"/>
    <w:rsid w:val="3AB623E7"/>
    <w:rsid w:val="3AFE21E2"/>
    <w:rsid w:val="3C12BD9F"/>
    <w:rsid w:val="3CC429E0"/>
    <w:rsid w:val="3D154FCB"/>
    <w:rsid w:val="3D77831E"/>
    <w:rsid w:val="3DC1203C"/>
    <w:rsid w:val="3DE191AC"/>
    <w:rsid w:val="3DE44A9E"/>
    <w:rsid w:val="3DF44C1F"/>
    <w:rsid w:val="3E086CEA"/>
    <w:rsid w:val="3E252881"/>
    <w:rsid w:val="3E80E777"/>
    <w:rsid w:val="3EAF3D92"/>
    <w:rsid w:val="3EB32CC9"/>
    <w:rsid w:val="3EBA89C3"/>
    <w:rsid w:val="3EC1B479"/>
    <w:rsid w:val="3EC33208"/>
    <w:rsid w:val="3F1D5275"/>
    <w:rsid w:val="3F217C72"/>
    <w:rsid w:val="3F4004F9"/>
    <w:rsid w:val="3F7F9941"/>
    <w:rsid w:val="3F98D95C"/>
    <w:rsid w:val="402A92E8"/>
    <w:rsid w:val="404E4B09"/>
    <w:rsid w:val="4073336C"/>
    <w:rsid w:val="40788DE4"/>
    <w:rsid w:val="407BC7D0"/>
    <w:rsid w:val="40AE85AB"/>
    <w:rsid w:val="40C15560"/>
    <w:rsid w:val="41195CCF"/>
    <w:rsid w:val="4131F891"/>
    <w:rsid w:val="415871F9"/>
    <w:rsid w:val="41B7B21E"/>
    <w:rsid w:val="420CF0CE"/>
    <w:rsid w:val="42914100"/>
    <w:rsid w:val="43225B6B"/>
    <w:rsid w:val="433DE19D"/>
    <w:rsid w:val="434E7B6B"/>
    <w:rsid w:val="43719A41"/>
    <w:rsid w:val="437321DA"/>
    <w:rsid w:val="43A7FF61"/>
    <w:rsid w:val="43D40725"/>
    <w:rsid w:val="43E43022"/>
    <w:rsid w:val="43E8829E"/>
    <w:rsid w:val="443560A7"/>
    <w:rsid w:val="44563F92"/>
    <w:rsid w:val="448E7D97"/>
    <w:rsid w:val="4498B5D2"/>
    <w:rsid w:val="449E5415"/>
    <w:rsid w:val="44E27704"/>
    <w:rsid w:val="44F03677"/>
    <w:rsid w:val="4503D2EB"/>
    <w:rsid w:val="4548C252"/>
    <w:rsid w:val="455232DE"/>
    <w:rsid w:val="45C1CEA2"/>
    <w:rsid w:val="45D79251"/>
    <w:rsid w:val="466366F5"/>
    <w:rsid w:val="46C6DB1D"/>
    <w:rsid w:val="46DDD90B"/>
    <w:rsid w:val="471E8CEE"/>
    <w:rsid w:val="4791163D"/>
    <w:rsid w:val="47BFEDE2"/>
    <w:rsid w:val="47E81471"/>
    <w:rsid w:val="47EC2B6C"/>
    <w:rsid w:val="4899EFEE"/>
    <w:rsid w:val="48A1C156"/>
    <w:rsid w:val="48ED8E3A"/>
    <w:rsid w:val="49215771"/>
    <w:rsid w:val="49AB8B68"/>
    <w:rsid w:val="49C6E7E6"/>
    <w:rsid w:val="4B2F62A7"/>
    <w:rsid w:val="4B74AEA3"/>
    <w:rsid w:val="4B7FFECB"/>
    <w:rsid w:val="4BB0FFC0"/>
    <w:rsid w:val="4BDA253D"/>
    <w:rsid w:val="4BFB8121"/>
    <w:rsid w:val="4C9F8C17"/>
    <w:rsid w:val="4CA2D30D"/>
    <w:rsid w:val="4CAD0A54"/>
    <w:rsid w:val="4CB1ADEC"/>
    <w:rsid w:val="4CBD50FC"/>
    <w:rsid w:val="4CD21F89"/>
    <w:rsid w:val="4CDE3620"/>
    <w:rsid w:val="4CFAB5B7"/>
    <w:rsid w:val="4D0A773C"/>
    <w:rsid w:val="4D7CFB8B"/>
    <w:rsid w:val="4D80E87E"/>
    <w:rsid w:val="4E112996"/>
    <w:rsid w:val="4E44FD6E"/>
    <w:rsid w:val="4E76209F"/>
    <w:rsid w:val="4EA03B41"/>
    <w:rsid w:val="4ECB2CB1"/>
    <w:rsid w:val="4FA109CD"/>
    <w:rsid w:val="5000FA86"/>
    <w:rsid w:val="500C75C3"/>
    <w:rsid w:val="50650759"/>
    <w:rsid w:val="50BEDC8B"/>
    <w:rsid w:val="50FECF87"/>
    <w:rsid w:val="51F43E1E"/>
    <w:rsid w:val="52DA1AE8"/>
    <w:rsid w:val="52E36766"/>
    <w:rsid w:val="53362E09"/>
    <w:rsid w:val="534FC4E7"/>
    <w:rsid w:val="536EBD03"/>
    <w:rsid w:val="53C90BBF"/>
    <w:rsid w:val="54019A63"/>
    <w:rsid w:val="5428FD36"/>
    <w:rsid w:val="54416DBF"/>
    <w:rsid w:val="5474EB16"/>
    <w:rsid w:val="548AC2C6"/>
    <w:rsid w:val="54B3490E"/>
    <w:rsid w:val="5518F069"/>
    <w:rsid w:val="55573DB1"/>
    <w:rsid w:val="555BF9B7"/>
    <w:rsid w:val="558DC2B2"/>
    <w:rsid w:val="55B4346A"/>
    <w:rsid w:val="55B7F125"/>
    <w:rsid w:val="55C2B4D1"/>
    <w:rsid w:val="55D7C117"/>
    <w:rsid w:val="55E19D59"/>
    <w:rsid w:val="55ED32BF"/>
    <w:rsid w:val="5681D8AB"/>
    <w:rsid w:val="56BA87C3"/>
    <w:rsid w:val="56ED2394"/>
    <w:rsid w:val="573D85B9"/>
    <w:rsid w:val="57B23B48"/>
    <w:rsid w:val="57B683D9"/>
    <w:rsid w:val="57BBF53F"/>
    <w:rsid w:val="57D3ED2A"/>
    <w:rsid w:val="584DCC51"/>
    <w:rsid w:val="5856FE41"/>
    <w:rsid w:val="587386FD"/>
    <w:rsid w:val="587EC385"/>
    <w:rsid w:val="589016DB"/>
    <w:rsid w:val="58A9FEA6"/>
    <w:rsid w:val="58D5BA33"/>
    <w:rsid w:val="5906C8B6"/>
    <w:rsid w:val="5952ACC8"/>
    <w:rsid w:val="59726E46"/>
    <w:rsid w:val="597E985E"/>
    <w:rsid w:val="599EC501"/>
    <w:rsid w:val="59A4A3EF"/>
    <w:rsid w:val="5A17F673"/>
    <w:rsid w:val="5A19CFE3"/>
    <w:rsid w:val="5A569A35"/>
    <w:rsid w:val="5A9094E7"/>
    <w:rsid w:val="5AB7900E"/>
    <w:rsid w:val="5AD617F4"/>
    <w:rsid w:val="5AE9392C"/>
    <w:rsid w:val="5AED3CF0"/>
    <w:rsid w:val="5B07DC22"/>
    <w:rsid w:val="5B0F0C74"/>
    <w:rsid w:val="5B309C64"/>
    <w:rsid w:val="5BE89D54"/>
    <w:rsid w:val="5C0DED5D"/>
    <w:rsid w:val="5C49B10D"/>
    <w:rsid w:val="5CE58C0D"/>
    <w:rsid w:val="5D26EB6B"/>
    <w:rsid w:val="5D92CD73"/>
    <w:rsid w:val="5DBBECDA"/>
    <w:rsid w:val="5DCF8AAD"/>
    <w:rsid w:val="5E01A689"/>
    <w:rsid w:val="5E3DCF83"/>
    <w:rsid w:val="5E429F67"/>
    <w:rsid w:val="5EE08A82"/>
    <w:rsid w:val="5F15C880"/>
    <w:rsid w:val="5FA60080"/>
    <w:rsid w:val="5FAE6838"/>
    <w:rsid w:val="5FCD44C9"/>
    <w:rsid w:val="6159027C"/>
    <w:rsid w:val="61886D02"/>
    <w:rsid w:val="618A7BCB"/>
    <w:rsid w:val="61E1DBCF"/>
    <w:rsid w:val="61FC7C94"/>
    <w:rsid w:val="62013356"/>
    <w:rsid w:val="6210492E"/>
    <w:rsid w:val="626C93A1"/>
    <w:rsid w:val="62C93363"/>
    <w:rsid w:val="62E7932F"/>
    <w:rsid w:val="62EB3579"/>
    <w:rsid w:val="6302961A"/>
    <w:rsid w:val="63789DD9"/>
    <w:rsid w:val="638F2B7E"/>
    <w:rsid w:val="639377FE"/>
    <w:rsid w:val="63D1CE3B"/>
    <w:rsid w:val="63D6200F"/>
    <w:rsid w:val="63FF4CBE"/>
    <w:rsid w:val="649E72EE"/>
    <w:rsid w:val="64EC469E"/>
    <w:rsid w:val="65937E70"/>
    <w:rsid w:val="65A6E160"/>
    <w:rsid w:val="660127EE"/>
    <w:rsid w:val="661F8E60"/>
    <w:rsid w:val="66BBB7B5"/>
    <w:rsid w:val="66D0AAF7"/>
    <w:rsid w:val="66EB978A"/>
    <w:rsid w:val="6733AFAC"/>
    <w:rsid w:val="6735B42B"/>
    <w:rsid w:val="6749F102"/>
    <w:rsid w:val="67B8F162"/>
    <w:rsid w:val="68279247"/>
    <w:rsid w:val="686D129D"/>
    <w:rsid w:val="68CDA488"/>
    <w:rsid w:val="68D74DE0"/>
    <w:rsid w:val="6947D624"/>
    <w:rsid w:val="694998F2"/>
    <w:rsid w:val="694FB549"/>
    <w:rsid w:val="6952E6F4"/>
    <w:rsid w:val="695D7AE9"/>
    <w:rsid w:val="6983ADC3"/>
    <w:rsid w:val="69DFE4E3"/>
    <w:rsid w:val="6A1533CB"/>
    <w:rsid w:val="6A40F413"/>
    <w:rsid w:val="6A8CD6D5"/>
    <w:rsid w:val="6AA6FBD2"/>
    <w:rsid w:val="6AC09F57"/>
    <w:rsid w:val="6B003CA5"/>
    <w:rsid w:val="6BA76EB4"/>
    <w:rsid w:val="6BABBBF9"/>
    <w:rsid w:val="6BCE4AD7"/>
    <w:rsid w:val="6C48AFC6"/>
    <w:rsid w:val="6C4F60F2"/>
    <w:rsid w:val="6C8D23CC"/>
    <w:rsid w:val="6C9D3269"/>
    <w:rsid w:val="6D1C802B"/>
    <w:rsid w:val="6D44E564"/>
    <w:rsid w:val="6E8F384A"/>
    <w:rsid w:val="6E8FD9F3"/>
    <w:rsid w:val="6EC4A45A"/>
    <w:rsid w:val="6EC5A7A9"/>
    <w:rsid w:val="6F0E60B3"/>
    <w:rsid w:val="6F139FAB"/>
    <w:rsid w:val="6F57B70E"/>
    <w:rsid w:val="6F5F6AC9"/>
    <w:rsid w:val="6F6D0B18"/>
    <w:rsid w:val="6F70A650"/>
    <w:rsid w:val="6FE033D5"/>
    <w:rsid w:val="7094EBD7"/>
    <w:rsid w:val="70B6029D"/>
    <w:rsid w:val="70D6A7FA"/>
    <w:rsid w:val="71A8656E"/>
    <w:rsid w:val="71E3962B"/>
    <w:rsid w:val="72036726"/>
    <w:rsid w:val="720810AD"/>
    <w:rsid w:val="722D1748"/>
    <w:rsid w:val="7255D228"/>
    <w:rsid w:val="726E55FE"/>
    <w:rsid w:val="7304790A"/>
    <w:rsid w:val="731EBDF1"/>
    <w:rsid w:val="735F3D88"/>
    <w:rsid w:val="73D56FD3"/>
    <w:rsid w:val="73E0F3FC"/>
    <w:rsid w:val="73F38F96"/>
    <w:rsid w:val="74235EFD"/>
    <w:rsid w:val="74379A7D"/>
    <w:rsid w:val="744BB647"/>
    <w:rsid w:val="74553B32"/>
    <w:rsid w:val="745BD035"/>
    <w:rsid w:val="74DFA51A"/>
    <w:rsid w:val="7529DED1"/>
    <w:rsid w:val="7536E05E"/>
    <w:rsid w:val="753B987E"/>
    <w:rsid w:val="7558F3E5"/>
    <w:rsid w:val="758CF325"/>
    <w:rsid w:val="758D8464"/>
    <w:rsid w:val="75E91350"/>
    <w:rsid w:val="764B99E5"/>
    <w:rsid w:val="768DEA9D"/>
    <w:rsid w:val="76A13725"/>
    <w:rsid w:val="77332D54"/>
    <w:rsid w:val="77B3C0FD"/>
    <w:rsid w:val="77F792C9"/>
    <w:rsid w:val="780413C2"/>
    <w:rsid w:val="7812BEC8"/>
    <w:rsid w:val="78518FA2"/>
    <w:rsid w:val="78733F5E"/>
    <w:rsid w:val="790633DA"/>
    <w:rsid w:val="792FF130"/>
    <w:rsid w:val="79494C0F"/>
    <w:rsid w:val="79784C36"/>
    <w:rsid w:val="79A48C88"/>
    <w:rsid w:val="79C658C6"/>
    <w:rsid w:val="7A168CE7"/>
    <w:rsid w:val="7A4BC7B2"/>
    <w:rsid w:val="7A6165C8"/>
    <w:rsid w:val="7A748DD5"/>
    <w:rsid w:val="7ABA01F1"/>
    <w:rsid w:val="7AF5AD56"/>
    <w:rsid w:val="7B2CB4EB"/>
    <w:rsid w:val="7B671607"/>
    <w:rsid w:val="7BA1D830"/>
    <w:rsid w:val="7BA345A1"/>
    <w:rsid w:val="7BBE7769"/>
    <w:rsid w:val="7BC3FE22"/>
    <w:rsid w:val="7C47DDC9"/>
    <w:rsid w:val="7C88B945"/>
    <w:rsid w:val="7CE92ECB"/>
    <w:rsid w:val="7D214297"/>
    <w:rsid w:val="7D488F0F"/>
    <w:rsid w:val="7D5A66DF"/>
    <w:rsid w:val="7D659327"/>
    <w:rsid w:val="7D671B33"/>
    <w:rsid w:val="7DDEB237"/>
    <w:rsid w:val="7E106D76"/>
    <w:rsid w:val="7EC7DCD9"/>
    <w:rsid w:val="7ECFE337"/>
    <w:rsid w:val="7F26CE18"/>
    <w:rsid w:val="7F49A897"/>
    <w:rsid w:val="7F6E96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7A33B2"/>
  <w15:docId w15:val="{EFEBF3DD-A181-47A5-BD80-20769E12B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64F"/>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List para,Bullet EY,Sàraðo pastraipa,S?ra?o pastraipa,Guiones,List Paragraph 1,Resume Title,Citation List,1st level - Bullet List Paragraph,Lettre d'introduction,Medium Grid 1 - Accent 21,Normal bullet 2,PDP DOCUMENT SUBTITLE"/>
    <w:basedOn w:val="Normal"/>
    <w:link w:val="ListParagraphChar"/>
    <w:qFormat/>
    <w:rsid w:val="00B5164F"/>
    <w:pPr>
      <w:ind w:left="720"/>
      <w:contextualSpacing/>
    </w:pPr>
  </w:style>
  <w:style w:type="table" w:styleId="TableGrid">
    <w:name w:val="Table Grid"/>
    <w:basedOn w:val="TableNormal"/>
    <w:uiPriority w:val="59"/>
    <w:rsid w:val="00B5164F"/>
    <w:pPr>
      <w:spacing w:after="0" w:line="240" w:lineRule="auto"/>
    </w:pPr>
    <w:rPr>
      <w:rFonts w:ascii="Times New Roman" w:eastAsia="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0B2"/>
    <w:rPr>
      <w:rFonts w:ascii="Tahoma" w:hAnsi="Tahoma" w:cs="Tahoma"/>
      <w:sz w:val="16"/>
      <w:szCs w:val="16"/>
    </w:rPr>
  </w:style>
  <w:style w:type="character" w:customStyle="1" w:styleId="BalloonTextChar">
    <w:name w:val="Balloon Text Char"/>
    <w:basedOn w:val="DefaultParagraphFont"/>
    <w:link w:val="BalloonText"/>
    <w:uiPriority w:val="99"/>
    <w:semiHidden/>
    <w:rsid w:val="00AA10B2"/>
    <w:rPr>
      <w:rFonts w:ascii="Tahoma" w:eastAsia="Times New Roman" w:hAnsi="Tahoma" w:cs="Tahoma"/>
      <w:sz w:val="16"/>
      <w:szCs w:val="16"/>
    </w:rPr>
  </w:style>
  <w:style w:type="character" w:styleId="CommentReference">
    <w:name w:val="annotation reference"/>
    <w:basedOn w:val="DefaultParagraphFont"/>
    <w:uiPriority w:val="99"/>
    <w:unhideWhenUsed/>
    <w:rsid w:val="0080372C"/>
    <w:rPr>
      <w:sz w:val="16"/>
      <w:szCs w:val="16"/>
    </w:rPr>
  </w:style>
  <w:style w:type="paragraph" w:styleId="CommentText">
    <w:name w:val="annotation text"/>
    <w:basedOn w:val="Normal"/>
    <w:link w:val="CommentTextChar"/>
    <w:uiPriority w:val="99"/>
    <w:unhideWhenUsed/>
    <w:rsid w:val="0080372C"/>
    <w:rPr>
      <w:sz w:val="20"/>
    </w:rPr>
  </w:style>
  <w:style w:type="character" w:customStyle="1" w:styleId="CommentTextChar">
    <w:name w:val="Comment Text Char"/>
    <w:basedOn w:val="DefaultParagraphFont"/>
    <w:link w:val="CommentText"/>
    <w:uiPriority w:val="99"/>
    <w:rsid w:val="0080372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0372C"/>
    <w:rPr>
      <w:b/>
      <w:bCs/>
    </w:rPr>
  </w:style>
  <w:style w:type="character" w:customStyle="1" w:styleId="CommentSubjectChar">
    <w:name w:val="Comment Subject Char"/>
    <w:basedOn w:val="CommentTextChar"/>
    <w:link w:val="CommentSubject"/>
    <w:uiPriority w:val="99"/>
    <w:semiHidden/>
    <w:rsid w:val="0080372C"/>
    <w:rPr>
      <w:rFonts w:ascii="Times New Roman" w:eastAsia="Times New Roman" w:hAnsi="Times New Roman" w:cs="Times New Roman"/>
      <w:b/>
      <w:bCs/>
      <w:sz w:val="20"/>
      <w:szCs w:val="20"/>
    </w:rPr>
  </w:style>
  <w:style w:type="paragraph" w:styleId="Revision">
    <w:name w:val="Revision"/>
    <w:hidden/>
    <w:uiPriority w:val="99"/>
    <w:semiHidden/>
    <w:rsid w:val="00127BC0"/>
    <w:pPr>
      <w:spacing w:after="0" w:line="240" w:lineRule="auto"/>
    </w:pPr>
    <w:rPr>
      <w:rFonts w:ascii="Times New Roman" w:eastAsia="Times New Roman" w:hAnsi="Times New Roman" w:cs="Times New Roman"/>
      <w:sz w:val="24"/>
      <w:szCs w:val="20"/>
    </w:rPr>
  </w:style>
  <w:style w:type="paragraph" w:customStyle="1" w:styleId="Default">
    <w:name w:val="Default"/>
    <w:rsid w:val="00FF1763"/>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C7595B"/>
    <w:rPr>
      <w:b/>
      <w:bCs/>
    </w:rPr>
  </w:style>
  <w:style w:type="paragraph" w:styleId="Header">
    <w:name w:val="header"/>
    <w:basedOn w:val="Normal"/>
    <w:link w:val="HeaderChar"/>
    <w:uiPriority w:val="99"/>
    <w:unhideWhenUsed/>
    <w:rsid w:val="00E95A96"/>
    <w:pPr>
      <w:tabs>
        <w:tab w:val="center" w:pos="4680"/>
        <w:tab w:val="right" w:pos="9360"/>
      </w:tabs>
    </w:pPr>
  </w:style>
  <w:style w:type="character" w:customStyle="1" w:styleId="HeaderChar">
    <w:name w:val="Header Char"/>
    <w:basedOn w:val="DefaultParagraphFont"/>
    <w:link w:val="Header"/>
    <w:uiPriority w:val="99"/>
    <w:rsid w:val="00E95A96"/>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E95A96"/>
    <w:pPr>
      <w:tabs>
        <w:tab w:val="center" w:pos="4680"/>
        <w:tab w:val="right" w:pos="9360"/>
      </w:tabs>
    </w:pPr>
  </w:style>
  <w:style w:type="character" w:customStyle="1" w:styleId="FooterChar">
    <w:name w:val="Footer Char"/>
    <w:basedOn w:val="DefaultParagraphFont"/>
    <w:link w:val="Footer"/>
    <w:uiPriority w:val="99"/>
    <w:rsid w:val="00E95A96"/>
    <w:rPr>
      <w:rFonts w:ascii="Times New Roman" w:eastAsia="Times New Roman" w:hAnsi="Times New Roman" w:cs="Times New Roman"/>
      <w:sz w:val="24"/>
      <w:szCs w:val="20"/>
    </w:rPr>
  </w:style>
  <w:style w:type="character" w:customStyle="1" w:styleId="UnresolvedMention1">
    <w:name w:val="Unresolved Mention1"/>
    <w:basedOn w:val="DefaultParagraphFont"/>
    <w:uiPriority w:val="99"/>
    <w:unhideWhenUsed/>
    <w:rsid w:val="00303450"/>
    <w:rPr>
      <w:color w:val="605E5C"/>
      <w:shd w:val="clear" w:color="auto" w:fill="E1DFDD"/>
    </w:rPr>
  </w:style>
  <w:style w:type="character" w:customStyle="1" w:styleId="Mention1">
    <w:name w:val="Mention1"/>
    <w:basedOn w:val="DefaultParagraphFont"/>
    <w:uiPriority w:val="99"/>
    <w:unhideWhenUsed/>
    <w:rsid w:val="00303450"/>
    <w:rPr>
      <w:color w:val="2B579A"/>
      <w:shd w:val="clear" w:color="auto" w:fill="E1DFDD"/>
    </w:rPr>
  </w:style>
  <w:style w:type="character" w:customStyle="1" w:styleId="ListParagraphChar">
    <w:name w:val="List Paragraph Char"/>
    <w:aliases w:val="Bullet List Char,List para Char,Bullet EY Char,Sàraðo pastraipa Char,S?ra?o pastraipa Char,Guiones Char,List Paragraph 1 Char,Resume Title Char,Citation List Char,1st level - Bullet List Paragraph Char,Lettre d'introduction Char"/>
    <w:link w:val="ListParagraph"/>
    <w:uiPriority w:val="34"/>
    <w:locked/>
    <w:rsid w:val="00793462"/>
    <w:rPr>
      <w:rFonts w:ascii="Times New Roman" w:eastAsia="Times New Roman" w:hAnsi="Times New Roman" w:cs="Times New Roman"/>
      <w:sz w:val="24"/>
      <w:szCs w:val="20"/>
    </w:rPr>
  </w:style>
  <w:style w:type="paragraph" w:styleId="NormalWeb">
    <w:name w:val="Normal (Web)"/>
    <w:basedOn w:val="Normal"/>
    <w:uiPriority w:val="99"/>
    <w:unhideWhenUsed/>
    <w:rsid w:val="00E9529C"/>
    <w:rPr>
      <w:szCs w:val="24"/>
    </w:rPr>
  </w:style>
  <w:style w:type="character" w:styleId="Hyperlink">
    <w:name w:val="Hyperlink"/>
    <w:basedOn w:val="DefaultParagraphFont"/>
    <w:uiPriority w:val="99"/>
    <w:unhideWhenUsed/>
    <w:rPr>
      <w:color w:val="0000FF" w:themeColor="hyperlink"/>
      <w:u w:val="single"/>
    </w:rPr>
  </w:style>
  <w:style w:type="character" w:styleId="Mention">
    <w:name w:val="Mention"/>
    <w:basedOn w:val="DefaultParagraphFont"/>
    <w:uiPriority w:val="99"/>
    <w:unhideWhenUsed/>
    <w:rsid w:val="00FE6E5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987278">
      <w:bodyDiv w:val="1"/>
      <w:marLeft w:val="0"/>
      <w:marRight w:val="0"/>
      <w:marTop w:val="0"/>
      <w:marBottom w:val="0"/>
      <w:divBdr>
        <w:top w:val="none" w:sz="0" w:space="0" w:color="auto"/>
        <w:left w:val="none" w:sz="0" w:space="0" w:color="auto"/>
        <w:bottom w:val="none" w:sz="0" w:space="0" w:color="auto"/>
        <w:right w:val="none" w:sz="0" w:space="0" w:color="auto"/>
      </w:divBdr>
    </w:div>
    <w:div w:id="414594333">
      <w:bodyDiv w:val="1"/>
      <w:marLeft w:val="0"/>
      <w:marRight w:val="0"/>
      <w:marTop w:val="0"/>
      <w:marBottom w:val="0"/>
      <w:divBdr>
        <w:top w:val="none" w:sz="0" w:space="0" w:color="auto"/>
        <w:left w:val="none" w:sz="0" w:space="0" w:color="auto"/>
        <w:bottom w:val="none" w:sz="0" w:space="0" w:color="auto"/>
        <w:right w:val="none" w:sz="0" w:space="0" w:color="auto"/>
      </w:divBdr>
    </w:div>
    <w:div w:id="483358477">
      <w:bodyDiv w:val="1"/>
      <w:marLeft w:val="0"/>
      <w:marRight w:val="0"/>
      <w:marTop w:val="0"/>
      <w:marBottom w:val="0"/>
      <w:divBdr>
        <w:top w:val="none" w:sz="0" w:space="0" w:color="auto"/>
        <w:left w:val="none" w:sz="0" w:space="0" w:color="auto"/>
        <w:bottom w:val="none" w:sz="0" w:space="0" w:color="auto"/>
        <w:right w:val="none" w:sz="0" w:space="0" w:color="auto"/>
      </w:divBdr>
    </w:div>
    <w:div w:id="626198607">
      <w:bodyDiv w:val="1"/>
      <w:marLeft w:val="0"/>
      <w:marRight w:val="0"/>
      <w:marTop w:val="0"/>
      <w:marBottom w:val="0"/>
      <w:divBdr>
        <w:top w:val="none" w:sz="0" w:space="0" w:color="auto"/>
        <w:left w:val="none" w:sz="0" w:space="0" w:color="auto"/>
        <w:bottom w:val="none" w:sz="0" w:space="0" w:color="auto"/>
        <w:right w:val="none" w:sz="0" w:space="0" w:color="auto"/>
      </w:divBdr>
    </w:div>
    <w:div w:id="689455699">
      <w:bodyDiv w:val="1"/>
      <w:marLeft w:val="0"/>
      <w:marRight w:val="0"/>
      <w:marTop w:val="0"/>
      <w:marBottom w:val="0"/>
      <w:divBdr>
        <w:top w:val="none" w:sz="0" w:space="0" w:color="auto"/>
        <w:left w:val="none" w:sz="0" w:space="0" w:color="auto"/>
        <w:bottom w:val="none" w:sz="0" w:space="0" w:color="auto"/>
        <w:right w:val="none" w:sz="0" w:space="0" w:color="auto"/>
      </w:divBdr>
    </w:div>
    <w:div w:id="941456100">
      <w:bodyDiv w:val="1"/>
      <w:marLeft w:val="0"/>
      <w:marRight w:val="0"/>
      <w:marTop w:val="0"/>
      <w:marBottom w:val="0"/>
      <w:divBdr>
        <w:top w:val="none" w:sz="0" w:space="0" w:color="auto"/>
        <w:left w:val="none" w:sz="0" w:space="0" w:color="auto"/>
        <w:bottom w:val="none" w:sz="0" w:space="0" w:color="auto"/>
        <w:right w:val="none" w:sz="0" w:space="0" w:color="auto"/>
      </w:divBdr>
    </w:div>
    <w:div w:id="979306939">
      <w:bodyDiv w:val="1"/>
      <w:marLeft w:val="0"/>
      <w:marRight w:val="0"/>
      <w:marTop w:val="0"/>
      <w:marBottom w:val="0"/>
      <w:divBdr>
        <w:top w:val="none" w:sz="0" w:space="0" w:color="auto"/>
        <w:left w:val="none" w:sz="0" w:space="0" w:color="auto"/>
        <w:bottom w:val="none" w:sz="0" w:space="0" w:color="auto"/>
        <w:right w:val="none" w:sz="0" w:space="0" w:color="auto"/>
      </w:divBdr>
    </w:div>
    <w:div w:id="989021922">
      <w:bodyDiv w:val="1"/>
      <w:marLeft w:val="0"/>
      <w:marRight w:val="0"/>
      <w:marTop w:val="0"/>
      <w:marBottom w:val="0"/>
      <w:divBdr>
        <w:top w:val="none" w:sz="0" w:space="0" w:color="auto"/>
        <w:left w:val="none" w:sz="0" w:space="0" w:color="auto"/>
        <w:bottom w:val="none" w:sz="0" w:space="0" w:color="auto"/>
        <w:right w:val="none" w:sz="0" w:space="0" w:color="auto"/>
      </w:divBdr>
    </w:div>
    <w:div w:id="1221863063">
      <w:bodyDiv w:val="1"/>
      <w:marLeft w:val="0"/>
      <w:marRight w:val="0"/>
      <w:marTop w:val="0"/>
      <w:marBottom w:val="0"/>
      <w:divBdr>
        <w:top w:val="none" w:sz="0" w:space="0" w:color="auto"/>
        <w:left w:val="none" w:sz="0" w:space="0" w:color="auto"/>
        <w:bottom w:val="none" w:sz="0" w:space="0" w:color="auto"/>
        <w:right w:val="none" w:sz="0" w:space="0" w:color="auto"/>
      </w:divBdr>
    </w:div>
    <w:div w:id="1802109029">
      <w:bodyDiv w:val="1"/>
      <w:marLeft w:val="0"/>
      <w:marRight w:val="0"/>
      <w:marTop w:val="0"/>
      <w:marBottom w:val="0"/>
      <w:divBdr>
        <w:top w:val="none" w:sz="0" w:space="0" w:color="auto"/>
        <w:left w:val="none" w:sz="0" w:space="0" w:color="auto"/>
        <w:bottom w:val="none" w:sz="0" w:space="0" w:color="auto"/>
        <w:right w:val="none" w:sz="0" w:space="0" w:color="auto"/>
      </w:divBdr>
    </w:div>
    <w:div w:id="2049641520">
      <w:bodyDiv w:val="1"/>
      <w:marLeft w:val="0"/>
      <w:marRight w:val="0"/>
      <w:marTop w:val="0"/>
      <w:marBottom w:val="0"/>
      <w:divBdr>
        <w:top w:val="none" w:sz="0" w:space="0" w:color="auto"/>
        <w:left w:val="none" w:sz="0" w:space="0" w:color="auto"/>
        <w:bottom w:val="none" w:sz="0" w:space="0" w:color="auto"/>
        <w:right w:val="none" w:sz="0" w:space="0" w:color="auto"/>
      </w:divBdr>
    </w:div>
    <w:div w:id="2061396218">
      <w:bodyDiv w:val="1"/>
      <w:marLeft w:val="0"/>
      <w:marRight w:val="0"/>
      <w:marTop w:val="0"/>
      <w:marBottom w:val="0"/>
      <w:divBdr>
        <w:top w:val="none" w:sz="0" w:space="0" w:color="auto"/>
        <w:left w:val="none" w:sz="0" w:space="0" w:color="auto"/>
        <w:bottom w:val="none" w:sz="0" w:space="0" w:color="auto"/>
        <w:right w:val="none" w:sz="0" w:space="0" w:color="auto"/>
      </w:divBdr>
    </w:div>
    <w:div w:id="2077585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1002/2688-8319.70189"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51D793D2-73D2-4829-88C6-E31798F0F2BA}">
    <t:Anchor>
      <t:Comment id="1152443489"/>
    </t:Anchor>
    <t:History>
      <t:Event id="{E164F251-064B-4766-9065-1B6F13EE12C3}" time="2026-04-30T09:56:13.107Z">
        <t:Attribution userId="S::jperry3@ifc.org::276466d1-e085-45e5-aa9e-6587bbe72102" userProvider="AD" userName="Jonathan Stuart Perry"/>
        <t:Anchor>
          <t:Comment id="767567331"/>
        </t:Anchor>
        <t:Create/>
      </t:Event>
      <t:Event id="{AEA28473-7A14-4987-857F-4CC210B0D39A}" time="2026-04-30T09:56:13.107Z">
        <t:Attribution userId="S::jperry3@ifc.org::276466d1-e085-45e5-aa9e-6587bbe72102" userProvider="AD" userName="Jonathan Stuart Perry"/>
        <t:Anchor>
          <t:Comment id="767567331"/>
        </t:Anchor>
        <t:Assign userId="S::edekeyser@ifc.org::c4760333-a01a-4b53-9f29-9b0456286294" userProvider="AD" userName="Ellen Berthe M De Keyser"/>
      </t:Event>
      <t:Event id="{42B1CFC3-F499-45DF-839C-449572B7D5F5}" time="2026-04-30T09:56:13.107Z">
        <t:Attribution userId="S::jperry3@ifc.org::276466d1-e085-45e5-aa9e-6587bbe72102" userProvider="AD" userName="Jonathan Stuart Perry"/>
        <t:Anchor>
          <t:Comment id="767567331"/>
        </t:Anchor>
        <t:SetTitle title="@Ellen Berthe M De Keyser can you confirm and is it best to keep this in given involvement of EBRD (and ideally a common ESAP)?"/>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c0f2cb4-908e-41c7-976c-eb68511c53aa" xsi:nil="true"/>
    <lcf76f155ced4ddcb4097134ff3c332f xmlns="14a4c7eb-f6e3-410b-8bc7-bcbd463cc259">
      <Terms xmlns="http://schemas.microsoft.com/office/infopath/2007/PartnerControls"/>
    </lcf76f155ced4ddcb4097134ff3c332f>
    <Tag xmlns="14a4c7eb-f6e3-410b-8bc7-bcbd463cc259" xsi:nil="true"/>
    <_ip_UnifiedCompliancePolicyUIAction xmlns="http://schemas.microsoft.com/sharepoint/v3" xsi:nil="true"/>
    <_x0054_ag2 xmlns="14a4c7eb-f6e3-410b-8bc7-bcbd463cc259" xsi:nil="true"/>
    <_ip_UnifiedCompliancePolicyProperties xmlns="http://schemas.microsoft.com/sharepoint/v3" xsi:nil="true"/>
    <asd xmlns="14a4c7eb-f6e3-410b-8bc7-bcbd463cc25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FC1F2D5D412145895B372EE30D1476" ma:contentTypeVersion="25" ma:contentTypeDescription="Create a new document." ma:contentTypeScope="" ma:versionID="cddfa070d3f6582472f0a5733544cca5">
  <xsd:schema xmlns:xsd="http://www.w3.org/2001/XMLSchema" xmlns:xs="http://www.w3.org/2001/XMLSchema" xmlns:p="http://schemas.microsoft.com/office/2006/metadata/properties" xmlns:ns1="http://schemas.microsoft.com/sharepoint/v3" xmlns:ns2="14a4c7eb-f6e3-410b-8bc7-bcbd463cc259" xmlns:ns3="198f3a57-6bf6-4746-a3af-d88405e89332" xmlns:ns4="ac0f2cb4-908e-41c7-976c-eb68511c53aa" targetNamespace="http://schemas.microsoft.com/office/2006/metadata/properties" ma:root="true" ma:fieldsID="66e42200b705fa1cac65a5274b7c5788" ns1:_="" ns2:_="" ns3:_="" ns4:_="">
    <xsd:import namespace="http://schemas.microsoft.com/sharepoint/v3"/>
    <xsd:import namespace="14a4c7eb-f6e3-410b-8bc7-bcbd463cc259"/>
    <xsd:import namespace="198f3a57-6bf6-4746-a3af-d88405e89332"/>
    <xsd:import namespace="ac0f2cb4-908e-41c7-976c-eb68511c53a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Location" minOccurs="0"/>
                <xsd:element ref="ns2:Tag" minOccurs="0"/>
                <xsd:element ref="ns2:_x0054_ag2" minOccurs="0"/>
                <xsd:element ref="ns2:MediaServiceObjectDetectorVersions" minOccurs="0"/>
                <xsd:element ref="ns2:MediaServiceSearchProperties" minOccurs="0"/>
                <xsd:element ref="ns2:MediaServiceBillingMetadata" minOccurs="0"/>
                <xsd:element ref="ns2:as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a4c7eb-f6e3-410b-8bc7-bcbd463cc2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0dd5f4a5-f25a-477f-9e2f-199529010064"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Tag" ma:index="26" nillable="true" ma:displayName="Tag" ma:format="Dropdown" ma:internalName="Tag">
      <xsd:simpleType>
        <xsd:restriction base="dms:Text">
          <xsd:maxLength value="255"/>
        </xsd:restriction>
      </xsd:simpleType>
    </xsd:element>
    <xsd:element name="_x0054_ag2" ma:index="27" nillable="true" ma:displayName="Tag 2" ma:description="Adaptation: Soil erosion, irrigation, variable rate" ma:format="Dropdown" ma:internalName="_x0054_ag2">
      <xsd:simpleType>
        <xsd:restriction base="dms:Text">
          <xsd:maxLength value="255"/>
        </xsd:restrictio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asd" ma:index="31" nillable="true" ma:displayName="asd" ma:internalName="as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8f3a57-6bf6-4746-a3af-d88405e8933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c0f2cb4-908e-41c7-976c-eb68511c53aa"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e44b1cb0-ce57-4710-bb2a-41faeaa72cb6}" ma:internalName="TaxCatchAll" ma:showField="CatchAllData" ma:web="198f3a57-6bf6-4746-a3af-d88405e893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5AF965-12A8-4A05-850F-046220B945B5}">
  <ds:schemaRefs>
    <ds:schemaRef ds:uri="http://schemas.openxmlformats.org/officeDocument/2006/bibliography"/>
  </ds:schemaRefs>
</ds:datastoreItem>
</file>

<file path=customXml/itemProps2.xml><?xml version="1.0" encoding="utf-8"?>
<ds:datastoreItem xmlns:ds="http://schemas.openxmlformats.org/officeDocument/2006/customXml" ds:itemID="{9EB35C94-582B-42AA-A21E-C7B733F8A5B8}">
  <ds:schemaRefs>
    <ds:schemaRef ds:uri="http://schemas.microsoft.com/office/2006/metadata/properties"/>
    <ds:schemaRef ds:uri="http://schemas.microsoft.com/office/infopath/2007/PartnerControls"/>
    <ds:schemaRef ds:uri="2f55c529-ac4c-4ef3-b606-539088bbde4f"/>
    <ds:schemaRef ds:uri="ea0b8b91-a680-4ffc-97ee-81b9de795f6d"/>
    <ds:schemaRef ds:uri="http://schemas.microsoft.com/sharepoint/v3"/>
  </ds:schemaRefs>
</ds:datastoreItem>
</file>

<file path=customXml/itemProps3.xml><?xml version="1.0" encoding="utf-8"?>
<ds:datastoreItem xmlns:ds="http://schemas.openxmlformats.org/officeDocument/2006/customXml" ds:itemID="{85DCAAE6-530E-4AC3-B72E-FCE18EB22633}"/>
</file>

<file path=customXml/itemProps4.xml><?xml version="1.0" encoding="utf-8"?>
<ds:datastoreItem xmlns:ds="http://schemas.openxmlformats.org/officeDocument/2006/customXml" ds:itemID="{3B1D1EAF-62FB-4C70-BEC6-C112F0898C2A}">
  <ds:schemaRefs>
    <ds:schemaRef ds:uri="http://schemas.microsoft.com/sharepoint/v3/contenttype/forms"/>
  </ds:schemaRefs>
</ds:datastoreItem>
</file>

<file path=docMetadata/LabelInfo.xml><?xml version="1.0" encoding="utf-8"?>
<clbl:labelList xmlns:clbl="http://schemas.microsoft.com/office/2020/mipLabelMetadata">
  <clbl:label id="{1cb350ab-c2fd-4b20-a9d9-41f8e7e93f2e}" enabled="1" method="Standard" siteId="{172f4752-6874-4876-bad5-e6d61f991171}"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1</Pages>
  <Words>4176</Words>
  <Characters>23805</Characters>
  <Application>Microsoft Office Word</Application>
  <DocSecurity>4</DocSecurity>
  <Lines>198</Lines>
  <Paragraphs>55</Paragraphs>
  <ScaleCrop>false</ScaleCrop>
  <Company>The World Bank Group</Company>
  <LinksUpToDate>false</LinksUpToDate>
  <CharactersWithSpaces>27926</CharactersWithSpaces>
  <SharedDoc>false</SharedDoc>
  <HLinks>
    <vt:vector size="6" baseType="variant">
      <vt:variant>
        <vt:i4>3276915</vt:i4>
      </vt:variant>
      <vt:variant>
        <vt:i4>0</vt:i4>
      </vt:variant>
      <vt:variant>
        <vt:i4>0</vt:i4>
      </vt:variant>
      <vt:variant>
        <vt:i4>5</vt:i4>
      </vt:variant>
      <vt:variant>
        <vt:lpwstr>https://doi.org/10.1002/2688-8319.70189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IFC</dc:creator>
  <cp:keywords>, docId:24657CFF5AA98B8F4EFDDDED8C097C39</cp:keywords>
  <dc:description/>
  <cp:lastModifiedBy>Emilia Cojoc</cp:lastModifiedBy>
  <cp:revision>41</cp:revision>
  <cp:lastPrinted>2019-03-08T08:34:00Z</cp:lastPrinted>
  <dcterms:created xsi:type="dcterms:W3CDTF">2026-05-19T05:09:00Z</dcterms:created>
  <dcterms:modified xsi:type="dcterms:W3CDTF">2026-05-19T09:46:00Z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0x0101007DFC1F2D5D412145895B372EE30D1476</vt:lpwstr>
  </property>
  <property fmtid="{D5CDD505-2E9C-101B-9397-08002B2CF9AE}" pid="3" name="MediaServiceImageTags">
    <vt:lpwstr/>
  </property>
  <property fmtid="{D5CDD505-2E9C-101B-9397-08002B2CF9AE}" pid="4" name="GrammarlyDocumentId">
    <vt:lpwstr>f691ef9a556116ca7ee088feedd29089adb35dfdfcbfbaf9651eb931828f9852</vt:lpwstr>
  </property>
  <property fmtid="{D5CDD505-2E9C-101B-9397-08002B2CF9AE}" pid="5" name="ClassificationContentMarkingFooterShapeIds">
    <vt:lpwstr>30cbce3d,36d36a89,73315c29</vt:lpwstr>
  </property>
  <property fmtid="{D5CDD505-2E9C-101B-9397-08002B2CF9AE}" pid="6" name="ClassificationContentMarkingFooterFontProps">
    <vt:lpwstr>#0000ff,10,Aptos</vt:lpwstr>
  </property>
  <property fmtid="{D5CDD505-2E9C-101B-9397-08002B2CF9AE}" pid="7" name="ClassificationContentMarkingFooterText">
    <vt:lpwstr>OFFICIAL USE</vt:lpwstr>
  </property>
  <property fmtid="{D5CDD505-2E9C-101B-9397-08002B2CF9AE}" pid="8" name="MSIP_Label_f1bf45b6-5649-4236-82a3-f45024cd282e_Enabled">
    <vt:lpwstr>true</vt:lpwstr>
  </property>
  <property fmtid="{D5CDD505-2E9C-101B-9397-08002B2CF9AE}" pid="9" name="MSIP_Label_f1bf45b6-5649-4236-82a3-f45024cd282e_SetDate">
    <vt:lpwstr>2025-10-21T12:43:58Z</vt:lpwstr>
  </property>
  <property fmtid="{D5CDD505-2E9C-101B-9397-08002B2CF9AE}" pid="10" name="MSIP_Label_f1bf45b6-5649-4236-82a3-f45024cd282e_Method">
    <vt:lpwstr>Standard</vt:lpwstr>
  </property>
  <property fmtid="{D5CDD505-2E9C-101B-9397-08002B2CF9AE}" pid="11" name="MSIP_Label_f1bf45b6-5649-4236-82a3-f45024cd282e_Name">
    <vt:lpwstr>Official Use Only</vt:lpwstr>
  </property>
  <property fmtid="{D5CDD505-2E9C-101B-9397-08002B2CF9AE}" pid="12" name="MSIP_Label_f1bf45b6-5649-4236-82a3-f45024cd282e_SiteId">
    <vt:lpwstr>31a2fec0-266b-4c67-b56e-2796d8f59c36</vt:lpwstr>
  </property>
  <property fmtid="{D5CDD505-2E9C-101B-9397-08002B2CF9AE}" pid="13" name="MSIP_Label_f1bf45b6-5649-4236-82a3-f45024cd282e_ActionId">
    <vt:lpwstr>a290e25a-53a9-43e4-99ee-e637c2a0dcbb</vt:lpwstr>
  </property>
  <property fmtid="{D5CDD505-2E9C-101B-9397-08002B2CF9AE}" pid="14" name="MSIP_Label_f1bf45b6-5649-4236-82a3-f45024cd282e_ContentBits">
    <vt:lpwstr>2</vt:lpwstr>
  </property>
  <property fmtid="{D5CDD505-2E9C-101B-9397-08002B2CF9AE}" pid="15" name="MSIP_Label_f1bf45b6-5649-4236-82a3-f45024cd282e_Tag">
    <vt:lpwstr>10, 3, 0, 2</vt:lpwstr>
  </property>
  <property fmtid="{D5CDD505-2E9C-101B-9397-08002B2CF9AE}" pid="16" name="docLang">
    <vt:lpwstr>ro</vt:lpwstr>
  </property>
  <property fmtid="{D5CDD505-2E9C-101B-9397-08002B2CF9AE}" pid="17" name="ClassificationContentMarkingHeaderShapeIds">
    <vt:lpwstr>76247cca,5b83f295,3dca6f0c</vt:lpwstr>
  </property>
  <property fmtid="{D5CDD505-2E9C-101B-9397-08002B2CF9AE}" pid="18" name="ClassificationContentMarkingHeaderFontProps">
    <vt:lpwstr>#0000ff,10,Aptos</vt:lpwstr>
  </property>
  <property fmtid="{D5CDD505-2E9C-101B-9397-08002B2CF9AE}" pid="19" name="ClassificationContentMarkingHeaderText">
    <vt:lpwstr>OFFICIAL USE</vt:lpwstr>
  </property>
  <property fmtid="{D5CDD505-2E9C-101B-9397-08002B2CF9AE}" pid="20" name="MSIP_Label_a6175487-42af-4492-84fe-2b4054e011bd_Enabled">
    <vt:lpwstr>true</vt:lpwstr>
  </property>
  <property fmtid="{D5CDD505-2E9C-101B-9397-08002B2CF9AE}" pid="21" name="MSIP_Label_a6175487-42af-4492-84fe-2b4054e011bd_SetDate">
    <vt:lpwstr>2026-05-08T14:55:55Z</vt:lpwstr>
  </property>
  <property fmtid="{D5CDD505-2E9C-101B-9397-08002B2CF9AE}" pid="22" name="MSIP_Label_a6175487-42af-4492-84fe-2b4054e011bd_Method">
    <vt:lpwstr>Privileged</vt:lpwstr>
  </property>
  <property fmtid="{D5CDD505-2E9C-101B-9397-08002B2CF9AE}" pid="23" name="MSIP_Label_a6175487-42af-4492-84fe-2b4054e011bd_Name">
    <vt:lpwstr>Public</vt:lpwstr>
  </property>
  <property fmtid="{D5CDD505-2E9C-101B-9397-08002B2CF9AE}" pid="24" name="MSIP_Label_a6175487-42af-4492-84fe-2b4054e011bd_SiteId">
    <vt:lpwstr>76e3e3ff-fce0-45ec-a946-bc44d69a9b7e</vt:lpwstr>
  </property>
  <property fmtid="{D5CDD505-2E9C-101B-9397-08002B2CF9AE}" pid="25" name="MSIP_Label_a6175487-42af-4492-84fe-2b4054e011bd_ActionId">
    <vt:lpwstr>bd0ab690-54f2-4a5e-be55-8901fb9d9f5c</vt:lpwstr>
  </property>
  <property fmtid="{D5CDD505-2E9C-101B-9397-08002B2CF9AE}" pid="26" name="MSIP_Label_a6175487-42af-4492-84fe-2b4054e011bd_ContentBits">
    <vt:lpwstr>0</vt:lpwstr>
  </property>
  <property fmtid="{D5CDD505-2E9C-101B-9397-08002B2CF9AE}" pid="27" name="MSIP_Label_a6175487-42af-4492-84fe-2b4054e011bd_Tag">
    <vt:lpwstr>10, 0, 1, 1</vt:lpwstr>
  </property>
  <property fmtid="{D5CDD505-2E9C-101B-9397-08002B2CF9AE}" pid="28" name="j58bd6c1a5e04739961ec993afce87a7">
    <vt:lpwstr/>
  </property>
  <property fmtid="{D5CDD505-2E9C-101B-9397-08002B2CF9AE}" pid="29" name="Record_x0020_Status">
    <vt:lpwstr/>
  </property>
  <property fmtid="{D5CDD505-2E9C-101B-9397-08002B2CF9AE}" pid="30" name="Record Status">
    <vt:lpwstr/>
  </property>
</Properties>
</file>